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ind w:left="420"/>
        <w:jc w:val="center"/>
        <w:spacing w:line="360" w:lineRule="auto"/>
        <w:rPr>
          <w:rFonts w:hint="eastAsia" w:ascii="宋体" w:hAnsi="宋体" w:eastAsia="宋体"/>
          <w:b/>
          <w:color w:val="000000"/>
          <w:sz w:val="72"/>
          <w:szCs w:val="20"/>
          <w:highlight w:val="none"/>
        </w:rPr>
      </w:pPr>
      <w:r/>
      <w:bookmarkStart w:id="0" w:name="_Toc97193183"/>
      <w:r/>
      <w:bookmarkStart w:id="1" w:name="_Toc2583690"/>
      <w:r/>
      <w:bookmarkStart w:id="2" w:name="_Toc97191716"/>
      <w:r/>
      <w:bookmarkStart w:id="3" w:name="_Toc97191717"/>
      <w:r/>
      <w:bookmarkStart w:id="4" w:name="_Toc97193184"/>
      <w:r/>
      <w:bookmarkStart w:id="5" w:name="_Toc97191718"/>
      <w:r/>
      <w:bookmarkStart w:id="6" w:name="_Toc97193185"/>
      <w:r/>
      <w:bookmarkStart w:id="7" w:name="_Toc97191719"/>
      <w:r/>
      <w:bookmarkStart w:id="8" w:name="_Toc97193186"/>
      <w:r/>
      <w:bookmarkStart w:id="9" w:name="_Hlk145533390"/>
      <w:r/>
      <w:bookmarkStart w:id="10" w:name="_Toc97193187"/>
      <w:r/>
      <w:bookmarkStart w:id="11" w:name="_Toc97191725"/>
      <w:r/>
      <w:bookmarkStart w:id="12" w:name="_Toc97191730"/>
      <w:r/>
      <w:bookmarkStart w:id="13" w:name="_Toc97193188"/>
      <w:r/>
      <w:bookmarkStart w:id="14" w:name="_Toc97191731"/>
      <w:r/>
      <w:bookmarkStart w:id="15" w:name="_Toc97193189"/>
      <w:r>
        <w:rPr>
          <w:rFonts w:hint="eastAsia" w:ascii="宋体" w:hAnsi="宋体" w:eastAsia="宋体"/>
          <w:b/>
          <w:color w:val="000000"/>
          <w:sz w:val="72"/>
          <w:szCs w:val="20"/>
          <w:highlight w:val="none"/>
        </w:rPr>
        <w:t xml:space="preserve">苏 州 市 政 府 采 购 </w:t>
      </w:r>
      <w:r>
        <w:rPr>
          <w:rFonts w:hint="eastAsia" w:ascii="宋体" w:hAnsi="宋体" w:eastAsia="宋体"/>
          <w:b/>
          <w:color w:val="000000"/>
          <w:sz w:val="72"/>
          <w:szCs w:val="20"/>
          <w:highlight w:val="none"/>
        </w:rPr>
      </w:r>
      <w:r/>
    </w:p>
    <w:p>
      <w:pPr>
        <w:pStyle w:val="878"/>
        <w:ind w:left="420"/>
        <w:jc w:val="center"/>
        <w:spacing w:line="360" w:lineRule="auto"/>
        <w:rPr>
          <w:rFonts w:ascii="宋体" w:hAnsi="宋体" w:eastAsia="宋体"/>
          <w:b/>
          <w:color w:val="000000"/>
          <w:sz w:val="72"/>
          <w:szCs w:val="20"/>
          <w:highlight w:val="none"/>
        </w:rPr>
      </w:pPr>
      <w:r>
        <w:rPr>
          <w:rFonts w:hint="eastAsia" w:ascii="宋体" w:hAnsi="宋体" w:eastAsia="宋体"/>
          <w:b/>
          <w:color w:val="000000"/>
          <w:sz w:val="72"/>
          <w:szCs w:val="20"/>
          <w:highlight w:val="none"/>
        </w:rPr>
        <w:t xml:space="preserve">招 标 文 件</w:t>
      </w:r>
      <w:r>
        <w:rPr>
          <w:rFonts w:ascii="宋体" w:hAnsi="宋体" w:eastAsia="宋体"/>
          <w:b/>
          <w:color w:val="000000"/>
          <w:sz w:val="72"/>
          <w:szCs w:val="20"/>
          <w:highlight w:val="none"/>
        </w:rPr>
      </w:r>
      <w:r/>
    </w:p>
    <w:p>
      <w:pPr>
        <w:pStyle w:val="878"/>
        <w:ind w:left="420"/>
        <w:jc w:val="center"/>
        <w:rPr>
          <w:rFonts w:hint="eastAsia" w:ascii="宋体" w:hAnsi="宋体" w:eastAsia="宋体"/>
          <w:b/>
          <w:color w:val="000000"/>
          <w:spacing w:val="40"/>
          <w:sz w:val="15"/>
          <w:szCs w:val="15"/>
          <w:highlight w:val="none"/>
        </w:rPr>
      </w:pPr>
      <w:r>
        <w:rPr>
          <w:rFonts w:hint="eastAsia" w:ascii="宋体" w:hAnsi="宋体" w:eastAsia="宋体"/>
          <w:b/>
          <w:color w:val="000000"/>
          <w:spacing w:val="40"/>
          <w:sz w:val="15"/>
          <w:szCs w:val="15"/>
          <w:highlight w:val="none"/>
        </w:rPr>
      </w:r>
      <w:r/>
    </w:p>
    <w:p>
      <w:pPr>
        <w:pStyle w:val="878"/>
        <w:ind w:left="420"/>
        <w:jc w:val="center"/>
        <w:rPr>
          <w:rFonts w:hint="eastAsia" w:ascii="宋体" w:hAnsi="宋体" w:eastAsia="宋体"/>
          <w:b/>
          <w:color w:val="000000"/>
          <w:spacing w:val="40"/>
          <w:sz w:val="15"/>
          <w:szCs w:val="15"/>
          <w:highlight w:val="none"/>
        </w:rPr>
      </w:pPr>
      <w:r>
        <w:rPr>
          <w:rFonts w:hint="eastAsia" w:ascii="宋体" w:hAnsi="宋体" w:eastAsia="宋体"/>
          <w:b/>
          <w:color w:val="000000"/>
          <w:spacing w:val="40"/>
          <w:sz w:val="15"/>
          <w:szCs w:val="15"/>
          <w:highlight w:val="none"/>
        </w:rPr>
      </w:r>
      <w:r/>
    </w:p>
    <w:p>
      <w:pPr>
        <w:pStyle w:val="878"/>
        <w:ind w:left="420"/>
        <w:jc w:val="center"/>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899"/>
        <w:ind w:left="0" w:firstLine="0"/>
      </w:pPr>
      <w:r/>
      <w:r/>
    </w:p>
    <w:p>
      <w:pPr>
        <w:pStyle w:val="878"/>
        <w:ind w:left="420"/>
        <w:jc w:val="center"/>
        <w:rPr>
          <w:rFonts w:ascii="宋体" w:hAnsi="宋体" w:eastAsia="宋体"/>
          <w:color w:val="000000"/>
          <w:highlight w:val="none"/>
        </w:rPr>
      </w:pPr>
      <w:r>
        <w:rPr>
          <w:rFonts w:ascii="宋体" w:hAnsi="宋体" w:eastAsia="宋体"/>
          <w:color w:val="000000"/>
          <w:highlight w:val="none"/>
        </w:rPr>
      </w:r>
      <w:r/>
    </w:p>
    <w:p>
      <w:pPr>
        <w:pStyle w:val="878"/>
        <w:ind w:left="1225" w:hanging="167"/>
        <w:jc w:val="left"/>
        <w:spacing w:line="360" w:lineRule="auto"/>
        <w:rPr>
          <w:rFonts w:hint="eastAsia" w:ascii="宋体" w:hAnsi="宋体" w:eastAsia="宋体"/>
          <w:b/>
          <w:color w:val="000000"/>
          <w:sz w:val="32"/>
          <w:highlight w:val="none"/>
          <w:lang w:eastAsia="zh-CN"/>
        </w:rPr>
      </w:pPr>
      <w:r>
        <w:rPr>
          <w:rFonts w:hint="eastAsia" w:ascii="宋体" w:hAnsi="宋体" w:eastAsia="宋体"/>
          <w:b/>
          <w:color w:val="000000"/>
          <w:sz w:val="32"/>
          <w:highlight w:val="none"/>
        </w:rPr>
        <w:t xml:space="preserve">采购编号</w:t>
      </w:r>
      <w:r>
        <w:rPr>
          <w:rFonts w:ascii="宋体" w:hAnsi="宋体" w:eastAsia="宋体"/>
          <w:b/>
          <w:color w:val="000000"/>
          <w:sz w:val="32"/>
          <w:highlight w:val="none"/>
        </w:rPr>
        <w:t xml:space="preserve">:</w:t>
      </w:r>
      <w:r>
        <w:rPr>
          <w:rFonts w:hint="eastAsia" w:ascii="宋体" w:hAnsi="宋体" w:eastAsia="宋体"/>
          <w:b/>
          <w:color w:val="000000"/>
          <w:sz w:val="32"/>
          <w:highlight w:val="none"/>
        </w:rPr>
        <w:t xml:space="preserve"> </w:t>
      </w:r>
      <w:r>
        <w:rPr>
          <w:rFonts w:hint="eastAsia" w:ascii="宋体" w:hAnsi="宋体" w:eastAsia="宋体"/>
          <w:b/>
          <w:color w:val="000000"/>
          <w:sz w:val="32"/>
          <w:highlight w:val="none"/>
          <w:lang w:eastAsia="zh-CN"/>
        </w:rPr>
        <w:t xml:space="preserve">JSZC-320500-CCCC-G2025-0031</w:t>
      </w:r>
      <w:r>
        <w:rPr>
          <w:rFonts w:hint="eastAsia" w:ascii="宋体" w:hAnsi="宋体" w:eastAsia="宋体"/>
          <w:b/>
          <w:color w:val="000000"/>
          <w:sz w:val="32"/>
          <w:highlight w:val="none"/>
        </w:rPr>
        <w:t xml:space="preserve">              </w:t>
      </w:r>
      <w:r>
        <w:rPr>
          <w:rFonts w:ascii="宋体" w:hAnsi="宋体" w:eastAsia="宋体"/>
          <w:b/>
          <w:color w:val="000000"/>
          <w:sz w:val="32"/>
          <w:highlight w:val="none"/>
        </w:rPr>
        <w:t xml:space="preserve"> </w:t>
      </w:r>
      <w:r>
        <w:rPr>
          <w:rFonts w:hint="eastAsia" w:ascii="宋体" w:hAnsi="宋体" w:eastAsia="宋体"/>
          <w:b/>
          <w:color w:val="000000"/>
          <w:sz w:val="32"/>
          <w:highlight w:val="none"/>
        </w:rPr>
        <w:t xml:space="preserve">采购人</w:t>
      </w:r>
      <w:r>
        <w:rPr>
          <w:rFonts w:ascii="宋体" w:hAnsi="宋体" w:eastAsia="宋体"/>
          <w:b/>
          <w:color w:val="000000"/>
          <w:sz w:val="32"/>
          <w:highlight w:val="none"/>
        </w:rPr>
        <w:t xml:space="preserve">:  </w:t>
      </w:r>
      <w:r>
        <w:rPr>
          <w:rFonts w:hint="eastAsia" w:ascii="宋体" w:hAnsi="宋体" w:eastAsia="宋体"/>
          <w:b/>
          <w:color w:val="000000"/>
          <w:sz w:val="32"/>
          <w:highlight w:val="none"/>
          <w:lang w:eastAsia="zh-CN"/>
        </w:rPr>
        <w:t xml:space="preserve">苏州市虎丘山风景名胜区管理处</w:t>
      </w:r>
      <w:r>
        <w:rPr>
          <w:rFonts w:hint="eastAsia" w:ascii="宋体" w:hAnsi="宋体" w:eastAsia="宋体"/>
          <w:b/>
          <w:color w:val="000000"/>
          <w:sz w:val="32"/>
          <w:highlight w:val="none"/>
          <w:lang w:eastAsia="zh-CN"/>
        </w:rPr>
      </w:r>
      <w:r/>
    </w:p>
    <w:p>
      <w:pPr>
        <w:pStyle w:val="878"/>
        <w:ind w:left="2811" w:hanging="1593"/>
        <w:jc w:val="left"/>
        <w:rPr>
          <w:rFonts w:hint="eastAsia" w:ascii="宋体" w:hAnsi="宋体" w:eastAsia="宋体"/>
          <w:b/>
          <w:color w:val="000000"/>
          <w:sz w:val="32"/>
          <w:highlight w:val="none"/>
          <w:lang w:eastAsia="zh-CN"/>
        </w:rPr>
      </w:pPr>
      <w:r>
        <w:rPr>
          <w:rFonts w:hint="eastAsia" w:ascii="宋体" w:hAnsi="宋体" w:eastAsia="宋体"/>
          <w:b/>
          <w:color w:val="000000"/>
          <w:sz w:val="32"/>
          <w:highlight w:val="none"/>
        </w:rPr>
        <w:t xml:space="preserve">采购内容</w:t>
      </w:r>
      <w:r>
        <w:rPr>
          <w:rFonts w:ascii="宋体" w:hAnsi="宋体" w:eastAsia="宋体"/>
          <w:b/>
          <w:color w:val="000000"/>
          <w:sz w:val="32"/>
          <w:highlight w:val="none"/>
        </w:rPr>
        <w:t xml:space="preserve">: </w:t>
      </w:r>
      <w:r>
        <w:rPr>
          <w:rFonts w:hint="eastAsia" w:ascii="宋体" w:hAnsi="宋体" w:eastAsia="宋体"/>
          <w:b/>
          <w:color w:val="000000"/>
          <w:sz w:val="32"/>
          <w:highlight w:val="none"/>
          <w:lang w:eastAsia="zh-CN"/>
        </w:rPr>
        <w:t xml:space="preserve">花卉与盆景生产技能服务</w:t>
      </w:r>
      <w:r>
        <w:rPr>
          <w:rFonts w:hint="eastAsia" w:ascii="宋体" w:hAnsi="宋体" w:eastAsia="宋体"/>
          <w:b/>
          <w:color w:val="000000"/>
          <w:sz w:val="32"/>
          <w:highlight w:val="none"/>
          <w:lang w:eastAsia="zh-CN"/>
        </w:rPr>
      </w:r>
      <w:r/>
    </w:p>
    <w:p>
      <w:pPr>
        <w:pStyle w:val="897"/>
        <w:ind w:left="420"/>
        <w:rPr>
          <w:rFonts w:ascii="宋体" w:hAnsi="宋体" w:eastAsia="宋体"/>
          <w:color w:val="000000"/>
          <w:highlight w:val="none"/>
        </w:rPr>
      </w:pPr>
      <w:r>
        <w:rPr>
          <w:rFonts w:ascii="宋体" w:hAnsi="宋体" w:eastAsia="宋体"/>
          <w:color w:val="000000"/>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jc w:val="center"/>
        <w:rPr>
          <w:rFonts w:ascii="宋体" w:hAnsi="宋体" w:eastAsia="宋体"/>
          <w:color w:val="000000"/>
          <w:highlight w:val="none"/>
        </w:rPr>
      </w:pP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1644548" cy="171535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644548" cy="171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5pt;height:135.1pt;mso-wrap-distance-left:0.0pt;mso-wrap-distance-top:0.0pt;mso-wrap-distance-right:0.0pt;mso-wrap-distance-bottom:0.0pt;" stroked="f">
                <v:path textboxrect="0,0,0,0"/>
                <v:imagedata r:id="rId11" o:title=""/>
              </v:shape>
            </w:pict>
          </mc:Fallback>
        </mc:AlternateContent>
      </w:r>
      <w:r>
        <w:rPr>
          <w:rFonts w:ascii="宋体" w:hAnsi="宋体" w:eastAsia="宋体"/>
          <w:color w:val="000000"/>
          <w:highlight w:val="none"/>
        </w:rPr>
      </w:r>
      <w:r/>
    </w:p>
    <w:p>
      <w:pPr>
        <w:pStyle w:val="878"/>
        <w:ind w:left="420"/>
        <w:rPr>
          <w:rFonts w:hint="eastAsia" w:ascii="宋体" w:hAnsi="宋体" w:eastAsia="宋体"/>
          <w:color w:val="000000"/>
          <w:highlight w:val="none"/>
        </w:rPr>
      </w:pPr>
      <w:r>
        <w:rPr>
          <w:rFonts w:hint="eastAsia" w:ascii="宋体" w:hAnsi="宋体" w:eastAsia="宋体"/>
          <w:color w:val="000000"/>
          <w:highlight w:val="none"/>
        </w:rPr>
      </w:r>
      <w:r/>
    </w:p>
    <w:p>
      <w:pPr>
        <w:pStyle w:val="878"/>
        <w:ind w:left="420"/>
        <w:rPr>
          <w:rFonts w:ascii="宋体" w:hAnsi="宋体" w:eastAsia="宋体"/>
          <w:b/>
          <w:color w:val="000000"/>
          <w:highlight w:val="none"/>
        </w:rPr>
      </w:pPr>
      <w:r>
        <w:rPr>
          <w:rFonts w:ascii="宋体" w:hAnsi="宋体" w:eastAsia="宋体"/>
          <w:b/>
          <w:color w:val="000000"/>
          <w:highlight w:val="none"/>
        </w:rPr>
      </w:r>
      <w:r/>
    </w:p>
    <w:p>
      <w:pPr>
        <w:pStyle w:val="878"/>
        <w:ind w:firstLine="1928"/>
        <w:rPr>
          <w:rFonts w:hint="eastAsia" w:ascii="宋体" w:hAnsi="宋体" w:eastAsia="宋体"/>
          <w:b/>
          <w:color w:val="000000"/>
          <w:sz w:val="32"/>
          <w:highlight w:val="none"/>
        </w:rPr>
      </w:pPr>
      <w:r>
        <w:rPr>
          <w:rFonts w:hint="eastAsia" w:ascii="宋体" w:hAnsi="宋体" w:eastAsia="宋体"/>
          <w:b/>
          <w:color w:val="000000"/>
          <w:sz w:val="32"/>
          <w:highlight w:val="none"/>
        </w:rPr>
      </w:r>
      <w:r/>
    </w:p>
    <w:p>
      <w:pPr>
        <w:pStyle w:val="878"/>
        <w:ind w:firstLine="1928"/>
        <w:rPr>
          <w:rFonts w:hint="eastAsia" w:ascii="宋体" w:hAnsi="宋体" w:eastAsia="宋体"/>
          <w:b/>
          <w:color w:val="000000"/>
          <w:sz w:val="32"/>
          <w:highlight w:val="none"/>
        </w:rPr>
      </w:pPr>
      <w:r>
        <w:rPr>
          <w:rFonts w:hint="eastAsia" w:ascii="宋体" w:hAnsi="宋体" w:eastAsia="宋体"/>
          <w:b/>
          <w:color w:val="000000"/>
          <w:sz w:val="32"/>
          <w:highlight w:val="none"/>
        </w:rPr>
        <w:t xml:space="preserve">苏州市永诚建设咨询有限公司</w:t>
      </w:r>
      <w:r>
        <w:rPr>
          <w:rFonts w:hint="eastAsia" w:ascii="宋体" w:hAnsi="宋体" w:eastAsia="宋体"/>
          <w:b/>
          <w:color w:val="000000"/>
          <w:sz w:val="32"/>
          <w:highlight w:val="none"/>
        </w:rPr>
      </w:r>
      <w:r/>
    </w:p>
    <w:p>
      <w:pPr>
        <w:pStyle w:val="878"/>
        <w:ind w:firstLine="3213"/>
        <w:rPr>
          <w:rFonts w:hint="eastAsia" w:ascii="宋体" w:hAnsi="宋体" w:eastAsia="宋体"/>
          <w:b/>
          <w:color w:val="000000"/>
          <w:sz w:val="32"/>
          <w:highlight w:val="none"/>
        </w:rPr>
      </w:pPr>
      <w:r>
        <w:rPr>
          <w:rFonts w:hint="eastAsia" w:ascii="宋体" w:hAnsi="宋体" w:eastAsia="宋体"/>
          <w:b/>
          <w:color w:val="000000"/>
          <w:sz w:val="32"/>
          <w:highlight w:val="none"/>
        </w:rPr>
        <w:t xml:space="preserve">二○二</w:t>
      </w:r>
      <w:r>
        <w:rPr>
          <w:rFonts w:hint="eastAsia" w:ascii="宋体" w:hAnsi="宋体" w:eastAsia="宋体"/>
          <w:b/>
          <w:color w:val="000000"/>
          <w:sz w:val="32"/>
          <w:highlight w:val="none"/>
          <w:lang w:val="en-US" w:eastAsia="zh-CN"/>
        </w:rPr>
        <w:t xml:space="preserve">五</w:t>
      </w:r>
      <w:r>
        <w:rPr>
          <w:rFonts w:hint="eastAsia" w:ascii="宋体" w:hAnsi="宋体" w:eastAsia="宋体"/>
          <w:b/>
          <w:color w:val="000000"/>
          <w:sz w:val="32"/>
          <w:highlight w:val="none"/>
        </w:rPr>
        <w:t xml:space="preserve">年</w:t>
      </w:r>
      <w:r>
        <w:rPr>
          <w:rFonts w:hint="eastAsia" w:ascii="宋体" w:hAnsi="宋体" w:eastAsia="宋体"/>
          <w:b/>
          <w:color w:val="000000"/>
          <w:sz w:val="32"/>
          <w:highlight w:val="none"/>
          <w:lang w:val="en-US" w:eastAsia="zh-CN"/>
        </w:rPr>
        <w:t xml:space="preserve">十</w:t>
      </w:r>
      <w:r>
        <w:rPr>
          <w:rFonts w:hint="eastAsia" w:ascii="宋体" w:hAnsi="宋体" w:eastAsia="宋体"/>
          <w:b/>
          <w:color w:val="000000"/>
          <w:sz w:val="32"/>
          <w:highlight w:val="none"/>
          <w:lang w:val="en-US" w:eastAsia="zh-CN"/>
        </w:rPr>
        <w:t xml:space="preserve">二</w:t>
      </w:r>
      <w:r>
        <w:rPr>
          <w:rFonts w:hint="eastAsia" w:ascii="宋体" w:hAnsi="宋体" w:eastAsia="宋体"/>
          <w:b/>
          <w:color w:val="000000"/>
          <w:sz w:val="32"/>
          <w:highlight w:val="none"/>
        </w:rPr>
        <w:t xml:space="preserve">月</w:t>
      </w:r>
      <w:r>
        <w:rPr>
          <w:rFonts w:hint="eastAsia" w:ascii="宋体" w:hAnsi="宋体" w:eastAsia="宋体"/>
          <w:b/>
          <w:color w:val="000000"/>
          <w:sz w:val="32"/>
          <w:highlight w:val="none"/>
        </w:rPr>
      </w:r>
      <w:r/>
    </w:p>
    <w:p>
      <w:pPr>
        <w:jc w:val="center"/>
        <w:keepLines/>
        <w:keepNext/>
        <w:spacing w:before="340" w:after="330" w:line="578" w:lineRule="auto"/>
        <w:rPr>
          <w:rFonts w:ascii="宋体" w:hAnsi="宋体" w:eastAsia="宋体" w:cs="Calibri"/>
          <w:b/>
          <w:bCs/>
          <w:color w:val="000000"/>
          <w:sz w:val="28"/>
          <w:szCs w:val="28"/>
          <w:highlight w:val="none"/>
        </w:rPr>
        <w:outlineLvl w:val="0"/>
      </w:pPr>
      <w:r>
        <w:rPr>
          <w:rFonts w:ascii="宋体" w:hAnsi="宋体" w:eastAsia="宋体" w:cs="Calibri"/>
          <w:b/>
          <w:bCs/>
          <w:color w:val="000000"/>
          <w:sz w:val="28"/>
          <w:szCs w:val="28"/>
          <w:highlight w:val="none"/>
        </w:rPr>
      </w:r>
      <w:r>
        <w:rPr>
          <w:rFonts w:ascii="宋体" w:hAnsi="宋体" w:eastAsia="宋体" w:cs="Calibri"/>
          <w:b/>
          <w:bCs/>
          <w:color w:val="000000"/>
          <w:sz w:val="28"/>
          <w:szCs w:val="28"/>
          <w:highlight w:val="none"/>
        </w:rPr>
      </w:r>
      <w:r/>
    </w:p>
    <w:p>
      <w:pPr>
        <w:pStyle w:val="878"/>
        <w:jc w:val="center"/>
        <w:keepLines/>
        <w:keepNext/>
        <w:spacing w:before="340" w:after="330" w:line="578" w:lineRule="auto"/>
        <w:rPr>
          <w:rFonts w:ascii="宋体" w:hAnsi="宋体" w:eastAsia="宋体" w:cs="Calibri"/>
          <w:b/>
          <w:bCs/>
          <w:color w:val="000000"/>
          <w:sz w:val="28"/>
          <w:szCs w:val="28"/>
          <w:highlight w:val="none"/>
        </w:rPr>
        <w:outlineLvl w:val="0"/>
      </w:pPr>
      <w:r>
        <w:rPr>
          <w:rFonts w:hint="eastAsia" w:ascii="宋体" w:hAnsi="宋体" w:eastAsia="宋体"/>
          <w:b/>
          <w:bCs/>
          <w:color w:val="000000"/>
          <w:sz w:val="28"/>
          <w:szCs w:val="28"/>
          <w:highlight w:val="none"/>
        </w:rPr>
        <w:t xml:space="preserve">投标须知前附表</w:t>
      </w:r>
      <w:bookmarkEnd w:id="0"/>
      <w:r/>
      <w:bookmarkEnd w:id="1"/>
      <w:r/>
      <w:bookmarkEnd w:id="2"/>
      <w:r>
        <w:rPr>
          <w:rFonts w:ascii="宋体" w:hAnsi="宋体" w:eastAsia="宋体" w:cs="Calibri"/>
          <w:b/>
          <w:bCs/>
          <w:color w:val="000000"/>
          <w:sz w:val="28"/>
          <w:szCs w:val="28"/>
          <w:highlight w:val="none"/>
        </w:rPr>
      </w:r>
      <w:r/>
    </w:p>
    <w:p>
      <w:pPr>
        <w:pStyle w:val="878"/>
        <w:spacing w:line="440" w:lineRule="exact"/>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下述关于要采购的</w:t>
      </w:r>
      <w:r>
        <w:rPr>
          <w:rFonts w:hint="eastAsia" w:ascii="宋体" w:hAnsi="宋体" w:eastAsia="宋体" w:cs="Arial"/>
          <w:color w:val="000000"/>
          <w:szCs w:val="21"/>
          <w:highlight w:val="none"/>
          <w:lang w:eastAsia="zh-CN"/>
        </w:rPr>
        <w:t xml:space="preserve">花卉与盆景生产技能服务</w:t>
      </w:r>
      <w:r>
        <w:rPr>
          <w:rFonts w:hint="eastAsia" w:ascii="宋体" w:hAnsi="宋体" w:eastAsia="宋体" w:cs="Arial"/>
          <w:color w:val="000000"/>
          <w:szCs w:val="21"/>
          <w:highlight w:val="none"/>
        </w:rPr>
        <w:t xml:space="preserve">的具体资料是对招标文件第一部分投标人须知的具体补充和修改，如果有矛盾的话，应以本附表为准。</w:t>
      </w:r>
      <w:r>
        <w:rPr>
          <w:rFonts w:ascii="宋体" w:hAnsi="宋体" w:eastAsia="宋体" w:cs="Arial"/>
          <w:color w:val="000000"/>
          <w:szCs w:val="21"/>
          <w:highlight w:val="none"/>
        </w:rPr>
      </w:r>
      <w:r/>
    </w:p>
    <w:tbl>
      <w:tblPr>
        <w:tblW w:w="9781"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1559"/>
        <w:gridCol w:w="7541"/>
      </w:tblGrid>
      <w:tr>
        <w:trPr>
          <w:trHeight w:val="529"/>
        </w:trPr>
        <w:tc>
          <w:tcPr>
            <w:tcW w:w="681" w:type="dxa"/>
            <w:vAlign w:val="center"/>
            <w:textDirection w:val="lrTb"/>
            <w:noWrap w:val="false"/>
          </w:tcPr>
          <w:p>
            <w:pPr>
              <w:pStyle w:val="878"/>
              <w:jc w:val="center"/>
              <w:spacing w:line="360" w:lineRule="exact"/>
              <w:rPr>
                <w:rFonts w:ascii="宋体" w:hAnsi="宋体" w:eastAsia="宋体"/>
                <w:b/>
                <w:bCs/>
                <w:color w:val="000000"/>
                <w:szCs w:val="21"/>
                <w:highlight w:val="none"/>
              </w:rPr>
            </w:pPr>
            <w:r>
              <w:rPr>
                <w:rFonts w:ascii="宋体" w:hAnsi="宋体" w:eastAsia="宋体"/>
                <w:b/>
                <w:bCs/>
                <w:color w:val="000000"/>
                <w:szCs w:val="21"/>
                <w:highlight w:val="none"/>
                <w:lang w:val="zh-CN"/>
              </w:rPr>
              <w:t xml:space="preserve">项号</w:t>
            </w:r>
            <w:r>
              <w:rPr>
                <w:rFonts w:ascii="宋体" w:hAnsi="宋体" w:eastAsia="宋体"/>
                <w:b/>
                <w:bCs/>
                <w:color w:val="000000"/>
                <w:szCs w:val="21"/>
                <w:highlight w:val="none"/>
              </w:rPr>
            </w:r>
            <w:r/>
          </w:p>
        </w:tc>
        <w:tc>
          <w:tcPr>
            <w:tcW w:w="1559" w:type="dxa"/>
            <w:vAlign w:val="center"/>
            <w:textDirection w:val="lrTb"/>
            <w:noWrap w:val="false"/>
          </w:tcPr>
          <w:p>
            <w:pPr>
              <w:pStyle w:val="878"/>
              <w:jc w:val="center"/>
              <w:spacing w:line="360" w:lineRule="exact"/>
              <w:rPr>
                <w:rFonts w:ascii="宋体" w:hAnsi="宋体" w:eastAsia="宋体"/>
                <w:b/>
                <w:bCs/>
                <w:color w:val="000000"/>
                <w:szCs w:val="21"/>
                <w:highlight w:val="none"/>
                <w:lang w:val="zh-CN"/>
              </w:rPr>
            </w:pPr>
            <w:r>
              <w:rPr>
                <w:rFonts w:ascii="宋体" w:hAnsi="宋体" w:eastAsia="宋体"/>
                <w:b/>
                <w:bCs/>
                <w:color w:val="000000"/>
                <w:szCs w:val="21"/>
                <w:highlight w:val="none"/>
                <w:lang w:val="zh-CN"/>
              </w:rPr>
              <w:t xml:space="preserve">名称</w:t>
            </w:r>
            <w:r>
              <w:rPr>
                <w:rFonts w:ascii="宋体" w:hAnsi="宋体" w:eastAsia="宋体"/>
                <w:b/>
                <w:bCs/>
                <w:color w:val="000000"/>
                <w:szCs w:val="21"/>
                <w:highlight w:val="none"/>
                <w:lang w:val="zh-CN"/>
              </w:rPr>
            </w:r>
            <w:r/>
          </w:p>
        </w:tc>
        <w:tc>
          <w:tcPr>
            <w:tcW w:w="7541" w:type="dxa"/>
            <w:vAlign w:val="center"/>
            <w:textDirection w:val="lrTb"/>
            <w:noWrap w:val="false"/>
          </w:tcPr>
          <w:p>
            <w:pPr>
              <w:pStyle w:val="878"/>
              <w:jc w:val="center"/>
              <w:spacing w:line="360" w:lineRule="exact"/>
              <w:rPr>
                <w:rFonts w:ascii="宋体" w:hAnsi="宋体" w:eastAsia="宋体"/>
                <w:b/>
                <w:bCs/>
                <w:color w:val="000000"/>
                <w:szCs w:val="21"/>
                <w:highlight w:val="none"/>
              </w:rPr>
            </w:pPr>
            <w:r>
              <w:rPr>
                <w:rFonts w:ascii="宋体" w:hAnsi="宋体" w:eastAsia="宋体"/>
                <w:b/>
                <w:bCs/>
                <w:color w:val="000000"/>
                <w:szCs w:val="21"/>
                <w:highlight w:val="none"/>
                <w:lang w:val="zh-CN"/>
              </w:rPr>
              <w:t xml:space="preserve">内容</w:t>
            </w:r>
            <w:r>
              <w:rPr>
                <w:rFonts w:ascii="宋体" w:hAnsi="宋体" w:eastAsia="宋体"/>
                <w:b/>
                <w:bCs/>
                <w:color w:val="000000"/>
                <w:szCs w:val="21"/>
                <w:highlight w:val="none"/>
              </w:rPr>
            </w:r>
            <w:r/>
          </w:p>
        </w:tc>
      </w:tr>
      <w:tr>
        <w:trPr>
          <w:trHeight w:val="529"/>
        </w:trPr>
        <w:tc>
          <w:tcPr>
            <w:tcW w:w="681" w:type="dxa"/>
            <w:vAlign w:val="center"/>
            <w:textDirection w:val="lrTb"/>
            <w:noWrap w:val="false"/>
          </w:tcPr>
          <w:p>
            <w:pPr>
              <w:pStyle w:val="878"/>
              <w:jc w:val="center"/>
              <w:spacing w:line="400" w:lineRule="exact"/>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1</w:t>
            </w:r>
            <w:r>
              <w:rPr>
                <w:rFonts w:ascii="宋体" w:hAnsi="宋体" w:eastAsia="宋体"/>
                <w:color w:val="000000"/>
                <w:szCs w:val="21"/>
                <w:highlight w:val="none"/>
                <w:lang w:val="zh-CN"/>
              </w:rPr>
            </w:r>
            <w:r/>
          </w:p>
        </w:tc>
        <w:tc>
          <w:tcPr>
            <w:tcW w:w="1559" w:type="dxa"/>
            <w:vAlign w:val="center"/>
            <w:textDirection w:val="lrTb"/>
            <w:noWrap w:val="false"/>
          </w:tcPr>
          <w:p>
            <w:pPr>
              <w:pStyle w:val="878"/>
              <w:jc w:val="center"/>
              <w:spacing w:line="400" w:lineRule="exact"/>
              <w:tabs>
                <w:tab w:val="left" w:pos="360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采购人</w:t>
            </w:r>
            <w:r>
              <w:rPr>
                <w:rFonts w:ascii="宋体" w:hAnsi="宋体" w:eastAsia="宋体"/>
                <w:color w:val="000000"/>
                <w:szCs w:val="21"/>
                <w:highlight w:val="none"/>
                <w:lang w:val="zh-CN"/>
              </w:rPr>
            </w:r>
            <w:r/>
          </w:p>
        </w:tc>
        <w:tc>
          <w:tcPr>
            <w:tcW w:w="7541" w:type="dxa"/>
            <w:vAlign w:val="center"/>
            <w:textDirection w:val="lrTb"/>
            <w:noWrap w:val="false"/>
          </w:tcPr>
          <w:p>
            <w:pPr>
              <w:pStyle w:val="878"/>
              <w:spacing w:line="400" w:lineRule="exact"/>
              <w:rPr>
                <w:rFonts w:hint="eastAsia" w:ascii="宋体" w:hAnsi="宋体" w:eastAsia="宋体"/>
                <w:color w:val="000000"/>
                <w:szCs w:val="21"/>
                <w:highlight w:val="none"/>
                <w:lang w:eastAsia="zh-CN"/>
              </w:rPr>
            </w:pPr>
            <w:r>
              <w:rPr>
                <w:rFonts w:ascii="宋体" w:hAnsi="宋体" w:eastAsia="宋体"/>
                <w:color w:val="000000"/>
                <w:szCs w:val="21"/>
                <w:highlight w:val="none"/>
              </w:rPr>
              <w:t xml:space="preserve">名称：</w:t>
            </w:r>
            <w:r>
              <w:rPr>
                <w:rFonts w:hint="eastAsia" w:ascii="宋体" w:hAnsi="宋体" w:eastAsia="宋体"/>
                <w:color w:val="000000"/>
                <w:szCs w:val="21"/>
                <w:highlight w:val="none"/>
                <w:lang w:eastAsia="zh-CN"/>
              </w:rPr>
              <w:t xml:space="preserve">苏州市虎丘山风景名胜区管理处</w:t>
            </w:r>
            <w:r>
              <w:rPr>
                <w:rFonts w:hint="eastAsia" w:ascii="宋体" w:hAnsi="宋体" w:eastAsia="宋体"/>
                <w:color w:val="000000"/>
                <w:szCs w:val="21"/>
                <w:highlight w:val="none"/>
                <w:lang w:eastAsia="zh-CN"/>
              </w:rPr>
            </w:r>
            <w:r/>
          </w:p>
          <w:p>
            <w:pPr>
              <w:pStyle w:val="878"/>
              <w:spacing w:line="400" w:lineRule="exact"/>
              <w:rPr>
                <w:rFonts w:hint="eastAsia" w:ascii="宋体" w:hAnsi="宋体" w:eastAsia="宋体"/>
                <w:color w:val="000000"/>
                <w:szCs w:val="21"/>
                <w:highlight w:val="none"/>
                <w:lang w:eastAsia="zh-CN"/>
              </w:rPr>
            </w:pPr>
            <w:r>
              <w:rPr>
                <w:rFonts w:ascii="宋体" w:hAnsi="宋体" w:eastAsia="宋体"/>
                <w:color w:val="000000"/>
                <w:szCs w:val="21"/>
                <w:highlight w:val="none"/>
              </w:rPr>
              <w:t xml:space="preserve">地址：</w:t>
            </w:r>
            <w:r>
              <w:rPr>
                <w:rFonts w:hint="eastAsia" w:ascii="宋体" w:hAnsi="宋体" w:eastAsia="宋体"/>
                <w:color w:val="000000"/>
                <w:szCs w:val="21"/>
                <w:highlight w:val="none"/>
                <w:lang w:eastAsia="zh-CN"/>
              </w:rPr>
              <w:t xml:space="preserve">苏州市虎丘山门内8号</w:t>
            </w:r>
            <w:r>
              <w:rPr>
                <w:rFonts w:hint="eastAsia" w:ascii="宋体" w:hAnsi="宋体" w:eastAsia="宋体"/>
                <w:color w:val="000000"/>
                <w:szCs w:val="21"/>
                <w:highlight w:val="none"/>
                <w:lang w:eastAsia="zh-CN"/>
              </w:rPr>
            </w:r>
            <w:r/>
          </w:p>
          <w:p>
            <w:pPr>
              <w:pStyle w:val="878"/>
              <w:jc w:val="left"/>
              <w:spacing w:line="400" w:lineRule="exact"/>
              <w:tabs>
                <w:tab w:val="left" w:pos="3600" w:leader="none"/>
              </w:tabs>
              <w:rPr>
                <w:rFonts w:hint="eastAsia" w:ascii="宋体" w:hAnsi="宋体" w:eastAsia="宋体"/>
                <w:color w:val="000000"/>
                <w:szCs w:val="21"/>
                <w:highlight w:val="none"/>
                <w:lang w:eastAsia="zh-CN"/>
              </w:rPr>
            </w:pPr>
            <w:r>
              <w:rPr>
                <w:rFonts w:ascii="宋体" w:hAnsi="宋体" w:eastAsia="宋体"/>
                <w:color w:val="000000"/>
                <w:szCs w:val="21"/>
                <w:highlight w:val="none"/>
              </w:rPr>
              <w:t xml:space="preserve">联系人：</w:t>
            </w:r>
            <w:r>
              <w:rPr>
                <w:rFonts w:hint="eastAsia" w:ascii="宋体" w:hAnsi="宋体" w:eastAsia="宋体"/>
                <w:color w:val="000000"/>
                <w:szCs w:val="21"/>
                <w:highlight w:val="none"/>
                <w:lang w:eastAsia="zh-CN"/>
              </w:rPr>
              <w:t xml:space="preserve">谢肖寅</w:t>
            </w:r>
            <w:r>
              <w:rPr>
                <w:rFonts w:hint="eastAsia" w:ascii="宋体" w:hAnsi="宋体" w:eastAsia="宋体"/>
                <w:color w:val="000000"/>
                <w:szCs w:val="21"/>
                <w:highlight w:val="none"/>
                <w:lang w:eastAsia="zh-CN"/>
              </w:rPr>
            </w:r>
            <w:r/>
          </w:p>
          <w:p>
            <w:pPr>
              <w:pStyle w:val="878"/>
              <w:jc w:val="left"/>
              <w:spacing w:line="400" w:lineRule="exact"/>
              <w:tabs>
                <w:tab w:val="left" w:pos="360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联系电话： </w:t>
            </w:r>
            <w:r>
              <w:rPr>
                <w:rFonts w:hint="eastAsia" w:ascii="宋体" w:hAnsi="宋体" w:eastAsia="宋体"/>
                <w:color w:val="000000"/>
                <w:szCs w:val="21"/>
                <w:highlight w:val="none"/>
                <w:lang w:val="zh-CN"/>
              </w:rPr>
              <w:t xml:space="preserve">0512-65317390</w:t>
            </w:r>
            <w:r>
              <w:rPr>
                <w:rFonts w:ascii="宋体" w:hAnsi="宋体" w:eastAsia="宋体"/>
                <w:color w:val="000000"/>
                <w:szCs w:val="21"/>
                <w:highlight w:val="none"/>
                <w:lang w:val="zh-CN"/>
              </w:rPr>
            </w:r>
            <w:r/>
          </w:p>
        </w:tc>
      </w:tr>
      <w:tr>
        <w:trPr>
          <w:trHeight w:val="480"/>
        </w:trPr>
        <w:tc>
          <w:tcPr>
            <w:tcW w:w="681" w:type="dxa"/>
            <w:vAlign w:val="center"/>
            <w:textDirection w:val="lrTb"/>
            <w:noWrap w:val="false"/>
          </w:tcPr>
          <w:p>
            <w:pPr>
              <w:pStyle w:val="878"/>
              <w:jc w:val="center"/>
              <w:spacing w:line="400" w:lineRule="exact"/>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2</w:t>
            </w:r>
            <w:r>
              <w:rPr>
                <w:rFonts w:ascii="宋体" w:hAnsi="宋体" w:eastAsia="宋体"/>
                <w:color w:val="000000"/>
                <w:szCs w:val="21"/>
                <w:highlight w:val="none"/>
                <w:lang w:val="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lang w:val="zh-CN"/>
              </w:rPr>
              <w:t xml:space="preserve">招标编号</w:t>
            </w:r>
            <w:r>
              <w:rPr>
                <w:rFonts w:ascii="宋体" w:hAnsi="宋体" w:eastAsia="宋体"/>
                <w:color w:val="000000"/>
                <w:szCs w:val="21"/>
                <w:highlight w:val="none"/>
              </w:rPr>
            </w:r>
            <w:r/>
          </w:p>
        </w:tc>
        <w:tc>
          <w:tcPr>
            <w:tcW w:w="7541" w:type="dxa"/>
            <w:vAlign w:val="center"/>
            <w:textDirection w:val="lrTb"/>
            <w:noWrap w:val="false"/>
          </w:tcPr>
          <w:p>
            <w:pPr>
              <w:pStyle w:val="878"/>
              <w:jc w:val="left"/>
              <w:spacing w:line="400" w:lineRule="exact"/>
              <w:tabs>
                <w:tab w:val="left" w:pos="3600" w:leader="none"/>
              </w:tabs>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rPr>
              <w:t xml:space="preserve">JSZC-320500-CCCC-G2025-0031</w:t>
            </w:r>
            <w:r>
              <w:rPr>
                <w:rFonts w:ascii="宋体" w:hAnsi="宋体" w:eastAsia="宋体"/>
                <w:color w:val="000000"/>
                <w:szCs w:val="21"/>
                <w:highlight w:val="none"/>
                <w:lang w:val="en-US" w:eastAsia="zh-CN"/>
              </w:rPr>
            </w:r>
            <w:r/>
          </w:p>
        </w:tc>
      </w:tr>
      <w:tr>
        <w:trPr>
          <w:trHeight w:val="480"/>
        </w:trPr>
        <w:tc>
          <w:tcPr>
            <w:tcW w:w="681" w:type="dxa"/>
            <w:vAlign w:val="center"/>
            <w:textDirection w:val="lrTb"/>
            <w:noWrap w:val="false"/>
          </w:tcPr>
          <w:p>
            <w:pPr>
              <w:pStyle w:val="878"/>
              <w:jc w:val="center"/>
              <w:spacing w:line="400" w:lineRule="exact"/>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3</w:t>
            </w:r>
            <w:r>
              <w:rPr>
                <w:rFonts w:ascii="宋体" w:hAnsi="宋体" w:eastAsia="宋体"/>
                <w:color w:val="000000"/>
                <w:szCs w:val="21"/>
                <w:highlight w:val="none"/>
                <w:lang w:val="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lang w:val="zh-CN"/>
              </w:rPr>
              <w:t xml:space="preserve">招标内容</w:t>
            </w:r>
            <w:r>
              <w:rPr>
                <w:rFonts w:ascii="宋体" w:hAnsi="宋体" w:eastAsia="宋体"/>
                <w:color w:val="000000"/>
                <w:szCs w:val="21"/>
                <w:highlight w:val="none"/>
              </w:rPr>
            </w:r>
            <w:r/>
          </w:p>
        </w:tc>
        <w:tc>
          <w:tcPr>
            <w:tcW w:w="7541" w:type="dxa"/>
            <w:vAlign w:val="center"/>
            <w:textDirection w:val="lrTb"/>
            <w:noWrap w:val="false"/>
          </w:tcPr>
          <w:p>
            <w:pPr>
              <w:pStyle w:val="878"/>
              <w:jc w:val="left"/>
              <w:spacing w:line="400" w:lineRule="exact"/>
              <w:tabs>
                <w:tab w:val="left" w:pos="3600" w:leader="none"/>
              </w:tabs>
              <w:rPr>
                <w:rFonts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花卉与盆景生产技能服务</w:t>
            </w:r>
            <w:r>
              <w:rPr>
                <w:rFonts w:ascii="宋体" w:hAnsi="宋体" w:eastAsia="宋体"/>
                <w:color w:val="000000"/>
                <w:szCs w:val="21"/>
                <w:highlight w:val="none"/>
                <w:lang w:val="zh-CN"/>
              </w:rPr>
            </w:r>
            <w:r/>
          </w:p>
        </w:tc>
      </w:tr>
      <w:tr>
        <w:trPr>
          <w:trHeight w:val="480"/>
        </w:trPr>
        <w:tc>
          <w:tcPr>
            <w:tcW w:w="681" w:type="dxa"/>
            <w:vAlign w:val="center"/>
            <w:textDirection w:val="lrTb"/>
            <w:noWrap w:val="false"/>
          </w:tcPr>
          <w:p>
            <w:pPr>
              <w:pStyle w:val="878"/>
              <w:jc w:val="center"/>
              <w:spacing w:line="400" w:lineRule="exact"/>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4</w:t>
            </w:r>
            <w:r>
              <w:rPr>
                <w:rFonts w:ascii="宋体" w:hAnsi="宋体" w:eastAsia="宋体"/>
                <w:color w:val="000000"/>
                <w:szCs w:val="21"/>
                <w:highlight w:val="none"/>
                <w:lang w:val="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采购预算</w:t>
            </w:r>
            <w:r>
              <w:rPr>
                <w:rFonts w:ascii="宋体" w:hAnsi="宋体" w:eastAsia="宋体"/>
                <w:color w:val="000000"/>
                <w:szCs w:val="21"/>
                <w:highlight w:val="none"/>
                <w:lang w:val="zh-CN"/>
              </w:rPr>
            </w:r>
            <w:r/>
          </w:p>
        </w:tc>
        <w:tc>
          <w:tcPr>
            <w:tcW w:w="7541" w:type="dxa"/>
            <w:vAlign w:val="center"/>
            <w:textDirection w:val="lrTb"/>
            <w:noWrap w:val="false"/>
          </w:tcPr>
          <w:p>
            <w:pPr>
              <w:pStyle w:val="878"/>
              <w:jc w:val="left"/>
              <w:spacing w:line="400" w:lineRule="exact"/>
              <w:tabs>
                <w:tab w:val="left" w:pos="360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人民币</w:t>
            </w:r>
            <w:r>
              <w:rPr>
                <w:rFonts w:hint="eastAsia" w:ascii="宋体" w:hAnsi="宋体" w:eastAsia="宋体"/>
                <w:color w:val="000000"/>
                <w:szCs w:val="21"/>
                <w:highlight w:val="none"/>
                <w:lang w:eastAsia="zh-CN"/>
              </w:rPr>
              <w:t xml:space="preserve">壹佰零捌万元</w:t>
            </w:r>
            <w:r>
              <w:rPr>
                <w:rFonts w:ascii="宋体" w:hAnsi="宋体" w:eastAsia="宋体"/>
                <w:color w:val="000000"/>
                <w:szCs w:val="21"/>
                <w:highlight w:val="none"/>
                <w:lang w:val="zh-CN"/>
              </w:rPr>
              <w:t xml:space="preserve">整（</w:t>
            </w:r>
            <w:r>
              <w:rPr>
                <w:rFonts w:hint="eastAsia" w:ascii="宋体" w:hAnsi="宋体" w:eastAsia="宋体"/>
                <w:color w:val="000000"/>
                <w:szCs w:val="21"/>
                <w:highlight w:val="none"/>
                <w:lang w:eastAsia="zh-CN"/>
              </w:rPr>
              <w:t xml:space="preserve">1080000</w:t>
            </w:r>
            <w:r>
              <w:rPr>
                <w:rFonts w:ascii="宋体" w:hAnsi="宋体" w:eastAsia="宋体"/>
                <w:color w:val="000000"/>
                <w:szCs w:val="21"/>
                <w:highlight w:val="none"/>
                <w:lang w:val="zh-CN"/>
              </w:rPr>
              <w:t xml:space="preserve">.00元）</w:t>
            </w:r>
            <w:r>
              <w:rPr>
                <w:rFonts w:ascii="宋体" w:hAnsi="宋体" w:eastAsia="宋体"/>
                <w:color w:val="000000"/>
                <w:szCs w:val="21"/>
                <w:highlight w:val="none"/>
                <w:lang w:val="zh-CN"/>
              </w:rPr>
            </w:r>
            <w:r/>
          </w:p>
        </w:tc>
      </w:tr>
      <w:tr>
        <w:trPr>
          <w:trHeight w:val="480"/>
        </w:trPr>
        <w:tc>
          <w:tcPr>
            <w:tcW w:w="681" w:type="dxa"/>
            <w:vAlign w:val="center"/>
            <w:textDirection w:val="lrTb"/>
            <w:noWrap w:val="false"/>
          </w:tcPr>
          <w:p>
            <w:pPr>
              <w:pStyle w:val="878"/>
              <w:jc w:val="center"/>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c>
          <w:tcPr>
            <w:tcW w:w="1559" w:type="dxa"/>
            <w:vAlign w:val="center"/>
            <w:textDirection w:val="lrTb"/>
            <w:noWrap w:val="false"/>
          </w:tcPr>
          <w:p>
            <w:pPr>
              <w:pStyle w:val="878"/>
              <w:jc w:val="center"/>
              <w:spacing w:line="480" w:lineRule="exact"/>
              <w:rPr>
                <w:rFonts w:hint="eastAsia" w:ascii="宋体" w:hAnsi="宋体" w:eastAsia="宋体" w:cs="宋体"/>
                <w:color w:val="000000"/>
                <w:szCs w:val="21"/>
                <w:highlight w:val="none"/>
                <w:lang w:val="zh-CN"/>
              </w:rPr>
            </w:pPr>
            <w:r>
              <w:rPr>
                <w:rFonts w:hint="eastAsia" w:ascii="宋体" w:hAnsi="宋体" w:eastAsia="宋体" w:cs="宋体"/>
                <w:szCs w:val="21"/>
                <w:highlight w:val="none"/>
                <w:lang w:val="zh-CN"/>
              </w:rPr>
              <w:t xml:space="preserve">采购最高限价</w:t>
            </w:r>
            <w:r>
              <w:rPr>
                <w:rFonts w:hint="eastAsia" w:ascii="宋体" w:hAnsi="宋体" w:eastAsia="宋体" w:cs="宋体"/>
                <w:color w:val="000000"/>
                <w:szCs w:val="21"/>
                <w:highlight w:val="none"/>
                <w:lang w:val="zh-CN"/>
              </w:rPr>
            </w:r>
            <w:r/>
          </w:p>
        </w:tc>
        <w:tc>
          <w:tcPr>
            <w:tcW w:w="7541" w:type="dxa"/>
            <w:vAlign w:val="center"/>
            <w:textDirection w:val="lrTb"/>
            <w:noWrap w:val="false"/>
          </w:tcPr>
          <w:p>
            <w:pPr>
              <w:pStyle w:val="878"/>
              <w:jc w:val="left"/>
              <w:spacing w:line="480" w:lineRule="exact"/>
              <w:tabs>
                <w:tab w:val="left" w:pos="3600" w:leader="none"/>
              </w:tabs>
              <w:rPr>
                <w:rFonts w:hint="eastAsia" w:ascii="宋体" w:hAnsi="宋体" w:eastAsia="宋体" w:cs="宋体"/>
                <w:color w:val="000000"/>
                <w:szCs w:val="21"/>
                <w:highlight w:val="none"/>
                <w:lang w:val="zh-CN"/>
              </w:rPr>
            </w:pPr>
            <w:r>
              <w:rPr>
                <w:rFonts w:hint="eastAsia" w:ascii="宋体" w:hAnsi="宋体" w:eastAsia="宋体" w:cs="宋体"/>
                <w:highlight w:val="none"/>
                <w:lang w:val="en-US" w:eastAsia="zh-CN"/>
              </w:rPr>
              <w:t xml:space="preserve">12%（预算金额包含应发金额、服务费，服务费=应发金额*服务费率，12%为服务费率最高限价）</w:t>
            </w:r>
            <w:r>
              <w:rPr>
                <w:rFonts w:hint="eastAsia" w:ascii="宋体" w:hAnsi="宋体" w:eastAsia="宋体" w:cs="宋体"/>
                <w:color w:val="000000"/>
                <w:szCs w:val="21"/>
                <w:highlight w:val="none"/>
                <w:lang w:val="zh-CN"/>
              </w:rPr>
            </w:r>
            <w:r/>
          </w:p>
        </w:tc>
      </w:tr>
      <w:tr>
        <w:trPr>
          <w:trHeight w:val="480"/>
        </w:trPr>
        <w:tc>
          <w:tcPr>
            <w:tcW w:w="681" w:type="dxa"/>
            <w:vAlign w:val="center"/>
            <w:textDirection w:val="lrTb"/>
            <w:noWrap w:val="false"/>
          </w:tcPr>
          <w:p>
            <w:pPr>
              <w:pStyle w:val="878"/>
              <w:jc w:val="center"/>
              <w:spacing w:line="400" w:lineRule="exact"/>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6</w:t>
            </w:r>
            <w:r>
              <w:rPr>
                <w:rFonts w:hint="eastAsia" w:ascii="宋体" w:hAnsi="宋体" w:eastAsia="宋体"/>
                <w:color w:val="000000"/>
                <w:szCs w:val="21"/>
                <w:highlight w:val="none"/>
                <w:lang w:val="zh-CN" w:eastAsia="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服务期限</w:t>
            </w:r>
            <w:r>
              <w:rPr>
                <w:rFonts w:ascii="宋体" w:hAnsi="宋体" w:eastAsia="宋体"/>
                <w:color w:val="000000"/>
                <w:szCs w:val="21"/>
                <w:highlight w:val="none"/>
                <w:lang w:val="en-US" w:eastAsia="zh-CN"/>
              </w:rPr>
            </w:r>
            <w:r/>
          </w:p>
        </w:tc>
        <w:tc>
          <w:tcPr>
            <w:tcW w:w="7541" w:type="dxa"/>
            <w:vAlign w:val="center"/>
            <w:textDirection w:val="lrTb"/>
            <w:noWrap w:val="false"/>
          </w:tcPr>
          <w:p>
            <w:pPr>
              <w:pStyle w:val="878"/>
              <w:jc w:val="left"/>
              <w:spacing w:line="400" w:lineRule="exact"/>
              <w:tabs>
                <w:tab w:val="left" w:pos="3600" w:leader="none"/>
              </w:tabs>
              <w:rPr>
                <w:rFonts w:ascii="宋体" w:hAnsi="宋体" w:eastAsia="宋体"/>
                <w:color w:val="000000"/>
                <w:szCs w:val="21"/>
                <w:highlight w:val="none"/>
                <w:lang w:val="zh-CN"/>
              </w:rPr>
            </w:pPr>
            <w:r>
              <w:rPr>
                <w:rFonts w:hint="eastAsia" w:ascii="宋体" w:hAnsi="宋体" w:eastAsia="宋体" w:cs="宋体"/>
                <w:color w:val="000000"/>
                <w:szCs w:val="21"/>
                <w:highlight w:val="none"/>
                <w:lang w:eastAsia="zh-CN"/>
              </w:rPr>
              <w:t xml:space="preserve">一年。(合同中明确具体服务期限）</w:t>
            </w:r>
            <w:r>
              <w:rPr>
                <w:rFonts w:hint="eastAsia" w:ascii="宋体" w:hAnsi="宋体" w:eastAsia="宋体" w:cs="宋体"/>
                <w:color w:val="000000"/>
                <w:szCs w:val="21"/>
                <w:highlight w:val="none"/>
              </w:rPr>
              <w:t xml:space="preserve">。</w:t>
            </w:r>
            <w:r>
              <w:rPr>
                <w:rFonts w:ascii="宋体" w:hAnsi="宋体" w:eastAsia="宋体"/>
                <w:color w:val="000000"/>
                <w:szCs w:val="21"/>
                <w:highlight w:val="none"/>
                <w:lang w:val="zh-CN"/>
              </w:rPr>
            </w:r>
            <w:r/>
          </w:p>
        </w:tc>
      </w:tr>
      <w:tr>
        <w:trPr>
          <w:trHeight w:val="480"/>
        </w:trPr>
        <w:tc>
          <w:tcPr>
            <w:tcW w:w="681" w:type="dxa"/>
            <w:vAlign w:val="center"/>
            <w:textDirection w:val="lrTb"/>
            <w:noWrap w:val="false"/>
          </w:tcPr>
          <w:p>
            <w:pPr>
              <w:pStyle w:val="878"/>
              <w:jc w:val="center"/>
              <w:spacing w:line="400" w:lineRule="exact"/>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7</w:t>
            </w:r>
            <w:r>
              <w:rPr>
                <w:rFonts w:hint="eastAsia" w:ascii="宋体" w:hAnsi="宋体" w:eastAsia="宋体"/>
                <w:color w:val="000000"/>
                <w:szCs w:val="21"/>
                <w:highlight w:val="none"/>
                <w:lang w:val="zh-CN" w:eastAsia="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lang w:val="zh-CN"/>
              </w:rPr>
              <w:t xml:space="preserve">投标有效期</w:t>
            </w:r>
            <w:r>
              <w:rPr>
                <w:rFonts w:ascii="宋体" w:hAnsi="宋体" w:eastAsia="宋体"/>
                <w:color w:val="000000"/>
                <w:szCs w:val="21"/>
                <w:highlight w:val="none"/>
              </w:rPr>
            </w:r>
            <w:r/>
          </w:p>
        </w:tc>
        <w:tc>
          <w:tcPr>
            <w:tcW w:w="7541" w:type="dxa"/>
            <w:vAlign w:val="center"/>
            <w:textDirection w:val="lrTb"/>
            <w:noWrap w:val="false"/>
          </w:tcPr>
          <w:p>
            <w:pPr>
              <w:pStyle w:val="878"/>
              <w:jc w:val="left"/>
              <w:spacing w:line="400" w:lineRule="exact"/>
              <w:tabs>
                <w:tab w:val="left" w:pos="360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90天（日历日）</w:t>
            </w:r>
            <w:r>
              <w:rPr>
                <w:rFonts w:ascii="宋体" w:hAnsi="宋体" w:eastAsia="宋体"/>
                <w:color w:val="000000"/>
                <w:szCs w:val="21"/>
                <w:highlight w:val="none"/>
                <w:lang w:val="zh-CN"/>
              </w:rPr>
            </w:r>
            <w:r/>
          </w:p>
        </w:tc>
      </w:tr>
      <w:tr>
        <w:trPr>
          <w:trHeight w:val="542"/>
        </w:trPr>
        <w:tc>
          <w:tcPr>
            <w:tcW w:w="681" w:type="dxa"/>
            <w:vAlign w:val="center"/>
            <w:textDirection w:val="lrTb"/>
            <w:noWrap w:val="false"/>
          </w:tcPr>
          <w:p>
            <w:pPr>
              <w:pStyle w:val="878"/>
              <w:jc w:val="center"/>
              <w:spacing w:line="400" w:lineRule="exact"/>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8</w:t>
            </w:r>
            <w:r>
              <w:rPr>
                <w:rFonts w:hint="eastAsia" w:ascii="宋体" w:hAnsi="宋体" w:eastAsia="宋体"/>
                <w:color w:val="000000"/>
                <w:szCs w:val="21"/>
                <w:highlight w:val="none"/>
                <w:lang w:val="zh-CN" w:eastAsia="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lang w:val="zh-CN"/>
              </w:rPr>
              <w:t xml:space="preserve">投标保证金</w:t>
            </w:r>
            <w:r>
              <w:rPr>
                <w:rFonts w:ascii="宋体" w:hAnsi="宋体" w:eastAsia="宋体"/>
                <w:color w:val="000000"/>
                <w:szCs w:val="21"/>
                <w:highlight w:val="none"/>
              </w:rPr>
            </w:r>
            <w:r/>
          </w:p>
        </w:tc>
        <w:tc>
          <w:tcPr>
            <w:tcW w:w="7541" w:type="dxa"/>
            <w:vAlign w:val="center"/>
            <w:textDirection w:val="lrTb"/>
            <w:noWrap w:val="false"/>
          </w:tcPr>
          <w:p>
            <w:pPr>
              <w:pStyle w:val="878"/>
              <w:jc w:val="left"/>
              <w:spacing w:line="400" w:lineRule="exact"/>
              <w:tabs>
                <w:tab w:val="left" w:pos="360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无，投标文件内提供</w:t>
            </w:r>
            <w:r>
              <w:rPr>
                <w:rFonts w:hint="eastAsia" w:ascii="宋体" w:hAnsi="宋体" w:eastAsia="宋体"/>
                <w:color w:val="000000"/>
                <w:szCs w:val="21"/>
                <w:highlight w:val="none"/>
                <w:lang w:val="zh-CN"/>
              </w:rPr>
              <w:t xml:space="preserve">投标（</w:t>
            </w:r>
            <w:r>
              <w:rPr>
                <w:rFonts w:ascii="宋体" w:hAnsi="宋体" w:eastAsia="宋体"/>
                <w:color w:val="000000"/>
                <w:szCs w:val="21"/>
                <w:highlight w:val="none"/>
                <w:lang w:val="zh-CN"/>
              </w:rPr>
              <w:t xml:space="preserve">响应</w:t>
            </w:r>
            <w:r>
              <w:rPr>
                <w:rFonts w:hint="eastAsia" w:ascii="宋体" w:hAnsi="宋体" w:eastAsia="宋体"/>
                <w:color w:val="000000"/>
                <w:szCs w:val="21"/>
                <w:highlight w:val="none"/>
                <w:lang w:val="zh-CN"/>
              </w:rPr>
              <w:t xml:space="preserve">）</w:t>
            </w:r>
            <w:r>
              <w:rPr>
                <w:rFonts w:ascii="宋体" w:hAnsi="宋体" w:eastAsia="宋体"/>
                <w:color w:val="000000"/>
                <w:szCs w:val="21"/>
                <w:highlight w:val="none"/>
                <w:lang w:val="zh-CN"/>
              </w:rPr>
              <w:t xml:space="preserve">保证承诺书，格式见附件。</w:t>
            </w:r>
            <w:r>
              <w:rPr>
                <w:rFonts w:ascii="宋体" w:hAnsi="宋体" w:eastAsia="宋体"/>
                <w:color w:val="000000"/>
                <w:szCs w:val="21"/>
                <w:highlight w:val="none"/>
                <w:lang w:val="zh-CN"/>
              </w:rPr>
            </w:r>
            <w:r/>
          </w:p>
        </w:tc>
      </w:tr>
      <w:tr>
        <w:trPr/>
        <w:tc>
          <w:tcPr>
            <w:tcW w:w="681" w:type="dxa"/>
            <w:vAlign w:val="center"/>
            <w:textDirection w:val="lrTb"/>
            <w:noWrap w:val="false"/>
          </w:tcPr>
          <w:p>
            <w:pPr>
              <w:pStyle w:val="878"/>
              <w:jc w:val="center"/>
              <w:spacing w:line="400" w:lineRule="exact"/>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val="zh-CN" w:eastAsia="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招标代理机构</w:t>
            </w:r>
            <w:r>
              <w:rPr>
                <w:rFonts w:ascii="宋体" w:hAnsi="宋体" w:eastAsia="宋体"/>
                <w:color w:val="000000"/>
                <w:szCs w:val="21"/>
                <w:highlight w:val="none"/>
                <w:lang w:val="zh-CN"/>
              </w:rPr>
            </w:r>
            <w:r/>
          </w:p>
        </w:tc>
        <w:tc>
          <w:tcPr>
            <w:tcW w:w="7541" w:type="dxa"/>
            <w:vAlign w:val="center"/>
            <w:textDirection w:val="lrTb"/>
            <w:noWrap w:val="false"/>
          </w:tcPr>
          <w:p>
            <w:pPr>
              <w:pStyle w:val="878"/>
              <w:jc w:val="left"/>
              <w:spacing w:line="400" w:lineRule="exact"/>
              <w:tabs>
                <w:tab w:val="left" w:pos="360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苏州市永诚建设咨询有限公司</w:t>
            </w:r>
            <w:r>
              <w:rPr>
                <w:rFonts w:ascii="宋体" w:hAnsi="宋体" w:eastAsia="宋体"/>
                <w:color w:val="000000"/>
                <w:szCs w:val="21"/>
                <w:highlight w:val="none"/>
                <w:lang w:val="zh-CN"/>
              </w:rPr>
            </w:r>
            <w:r/>
          </w:p>
          <w:p>
            <w:pPr>
              <w:pStyle w:val="878"/>
              <w:jc w:val="left"/>
              <w:spacing w:line="400" w:lineRule="exact"/>
              <w:tabs>
                <w:tab w:val="left" w:pos="360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地址：苏州市东吴北路221号惠康新地7楼</w:t>
            </w:r>
            <w:r>
              <w:rPr>
                <w:rFonts w:ascii="宋体" w:hAnsi="宋体" w:eastAsia="宋体"/>
                <w:color w:val="000000"/>
                <w:szCs w:val="21"/>
                <w:highlight w:val="none"/>
                <w:lang w:val="zh-CN"/>
              </w:rPr>
            </w:r>
            <w:r/>
          </w:p>
          <w:p>
            <w:pPr>
              <w:pStyle w:val="878"/>
              <w:jc w:val="left"/>
              <w:spacing w:line="400" w:lineRule="exact"/>
              <w:tabs>
                <w:tab w:val="left" w:pos="3600" w:leader="none"/>
              </w:tabs>
              <w:rPr>
                <w:rFonts w:hint="eastAsia" w:ascii="宋体" w:hAnsi="宋体" w:eastAsia="宋体"/>
                <w:color w:val="000000"/>
                <w:szCs w:val="21"/>
                <w:highlight w:val="none"/>
                <w:lang w:val="zh-CN"/>
              </w:rPr>
            </w:pPr>
            <w:r>
              <w:rPr>
                <w:rFonts w:ascii="宋体" w:hAnsi="宋体" w:eastAsia="宋体"/>
                <w:color w:val="000000"/>
                <w:szCs w:val="21"/>
                <w:highlight w:val="none"/>
                <w:lang w:val="zh-CN"/>
              </w:rPr>
              <w:t xml:space="preserve">联系人:</w:t>
            </w:r>
            <w:r>
              <w:rPr>
                <w:rFonts w:hint="eastAsia" w:ascii="宋体" w:hAnsi="宋体" w:eastAsia="宋体"/>
                <w:color w:val="000000"/>
                <w:szCs w:val="21"/>
                <w:highlight w:val="none"/>
              </w:rPr>
              <w:t xml:space="preserve">蒯珊珊</w:t>
            </w:r>
            <w:r>
              <w:rPr>
                <w:rFonts w:hint="eastAsia" w:ascii="宋体" w:hAnsi="宋体" w:eastAsia="宋体"/>
                <w:color w:val="000000"/>
                <w:szCs w:val="21"/>
                <w:highlight w:val="none"/>
                <w:lang w:val="zh-CN"/>
              </w:rPr>
            </w:r>
            <w:r/>
          </w:p>
          <w:p>
            <w:pPr>
              <w:pStyle w:val="878"/>
              <w:jc w:val="left"/>
              <w:spacing w:line="400" w:lineRule="exact"/>
              <w:tabs>
                <w:tab w:val="left" w:pos="360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联系电话：0512-69157588*8</w:t>
            </w:r>
            <w:r>
              <w:rPr>
                <w:rFonts w:hint="eastAsia" w:ascii="宋体" w:hAnsi="宋体" w:eastAsia="宋体"/>
                <w:color w:val="000000"/>
                <w:szCs w:val="21"/>
                <w:highlight w:val="none"/>
              </w:rPr>
              <w:t xml:space="preserve">09</w:t>
            </w:r>
            <w:r>
              <w:rPr>
                <w:rFonts w:hint="eastAsia" w:ascii="宋体" w:hAnsi="宋体" w:eastAsia="宋体"/>
                <w:color w:val="000000"/>
                <w:szCs w:val="21"/>
                <w:highlight w:val="none"/>
                <w:lang w:val="zh-CN"/>
              </w:rPr>
              <w:t xml:space="preserve">  </w:t>
            </w:r>
            <w:r>
              <w:rPr>
                <w:rFonts w:ascii="宋体" w:hAnsi="宋体" w:eastAsia="宋体"/>
                <w:color w:val="000000"/>
                <w:szCs w:val="21"/>
                <w:highlight w:val="none"/>
                <w:lang w:val="zh-CN"/>
              </w:rPr>
              <w:t xml:space="preserve">传真：0512-65268668      </w:t>
            </w:r>
            <w:r>
              <w:rPr>
                <w:rFonts w:ascii="宋体" w:hAnsi="宋体" w:eastAsia="宋体"/>
                <w:color w:val="000000"/>
                <w:szCs w:val="21"/>
                <w:highlight w:val="none"/>
                <w:lang w:val="zh-CN"/>
              </w:rPr>
            </w:r>
            <w:r/>
          </w:p>
        </w:tc>
      </w:tr>
      <w:tr>
        <w:trPr/>
        <w:tc>
          <w:tcPr>
            <w:tcW w:w="681" w:type="dxa"/>
            <w:vAlign w:val="center"/>
            <w:textDirection w:val="lrTb"/>
            <w:noWrap w:val="false"/>
          </w:tcPr>
          <w:p>
            <w:pPr>
              <w:pStyle w:val="878"/>
              <w:jc w:val="center"/>
              <w:spacing w:line="400" w:lineRule="exact"/>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lang w:val="zh-CN"/>
              </w:rPr>
              <w:t xml:space="preserve">依法获取招标文件</w:t>
            </w:r>
            <w:r>
              <w:rPr>
                <w:rFonts w:ascii="宋体" w:hAnsi="宋体" w:eastAsia="宋体"/>
                <w:color w:val="000000"/>
                <w:szCs w:val="21"/>
                <w:highlight w:val="none"/>
              </w:rPr>
            </w:r>
            <w:r/>
          </w:p>
        </w:tc>
        <w:tc>
          <w:tcPr>
            <w:tcW w:w="7541" w:type="dxa"/>
            <w:vAlign w:val="center"/>
            <w:textDirection w:val="lrTb"/>
            <w:noWrap w:val="false"/>
          </w:tcPr>
          <w:p>
            <w:pPr>
              <w:pStyle w:val="878"/>
              <w:jc w:val="left"/>
              <w:spacing w:line="400" w:lineRule="exact"/>
              <w:tabs>
                <w:tab w:val="left" w:pos="360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报名供应商确认报名后需自行从报名系统里面下载本项目招标文件，报名日期视同为依法获取招标文件日期，投标单位需打印、保留“</w:t>
            </w:r>
            <w:r>
              <w:rPr>
                <w:rFonts w:hint="eastAsia" w:ascii="宋体" w:hAnsi="宋体" w:eastAsia="宋体" w:cs="宋体"/>
                <w:szCs w:val="21"/>
                <w:highlight w:val="none"/>
                <w:lang w:bidi="ar"/>
              </w:rPr>
              <w:t xml:space="preserve">投标供应商确认函</w:t>
            </w:r>
            <w:r>
              <w:rPr>
                <w:rFonts w:ascii="宋体" w:hAnsi="宋体" w:eastAsia="宋体"/>
                <w:color w:val="000000"/>
                <w:szCs w:val="21"/>
                <w:highlight w:val="none"/>
                <w:lang w:val="zh-CN"/>
              </w:rPr>
              <w:t xml:space="preserve">”，质疑时与质疑函一并提交。未依照采购公告要求实行网上报名的</w:t>
            </w:r>
            <w:r>
              <w:rPr>
                <w:rFonts w:hint="eastAsia" w:ascii="宋体" w:hAnsi="宋体" w:eastAsia="宋体"/>
                <w:color w:val="000000"/>
                <w:szCs w:val="21"/>
                <w:highlight w:val="none"/>
                <w:lang w:val="en-US" w:eastAsia="zh-CN"/>
              </w:rPr>
              <w:t xml:space="preserve">供应商</w:t>
            </w:r>
            <w:r>
              <w:rPr>
                <w:rFonts w:ascii="宋体" w:hAnsi="宋体" w:eastAsia="宋体"/>
                <w:color w:val="000000"/>
                <w:szCs w:val="21"/>
                <w:highlight w:val="none"/>
                <w:lang w:val="zh-CN"/>
              </w:rPr>
              <w:t xml:space="preserve">，视为未参与该项政府采购活动，不具备对该政府采购项目提出质疑的法定权利。代理机构不再收取报名费或资料成本费。</w:t>
            </w:r>
            <w:r>
              <w:rPr>
                <w:rFonts w:ascii="宋体" w:hAnsi="宋体" w:eastAsia="宋体"/>
                <w:color w:val="000000"/>
                <w:szCs w:val="21"/>
                <w:highlight w:val="none"/>
                <w:lang w:val="zh-CN"/>
              </w:rPr>
            </w:r>
            <w:r/>
          </w:p>
        </w:tc>
      </w:tr>
      <w:tr>
        <w:trPr/>
        <w:tc>
          <w:tcPr>
            <w:tcW w:w="681" w:type="dxa"/>
            <w:vAlign w:val="center"/>
            <w:textDirection w:val="lrTb"/>
            <w:noWrap w:val="false"/>
          </w:tcPr>
          <w:p>
            <w:pPr>
              <w:pStyle w:val="878"/>
              <w:jc w:val="center"/>
              <w:spacing w:line="400" w:lineRule="exact"/>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11</w:t>
            </w:r>
            <w:r>
              <w:rPr>
                <w:rFonts w:ascii="宋体" w:hAnsi="宋体" w:eastAsia="宋体"/>
                <w:color w:val="000000"/>
                <w:szCs w:val="21"/>
                <w:highlight w:val="none"/>
                <w:lang w:val="en-US" w:eastAsia="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lang w:val="zh-CN"/>
              </w:rPr>
              <w:t xml:space="preserve">质疑</w:t>
            </w:r>
            <w:r>
              <w:rPr>
                <w:rFonts w:ascii="宋体" w:hAnsi="宋体" w:eastAsia="宋体"/>
                <w:color w:val="000000"/>
                <w:szCs w:val="21"/>
                <w:highlight w:val="none"/>
              </w:rPr>
            </w:r>
            <w:r/>
          </w:p>
        </w:tc>
        <w:tc>
          <w:tcPr>
            <w:tcW w:w="7541" w:type="dxa"/>
            <w:vAlign w:val="bottom"/>
            <w:textDirection w:val="lrTb"/>
            <w:noWrap w:val="false"/>
          </w:tcPr>
          <w:p>
            <w:pPr>
              <w:pStyle w:val="878"/>
              <w:jc w:val="left"/>
              <w:spacing w:line="400" w:lineRule="exact"/>
              <w:tabs>
                <w:tab w:val="left" w:pos="540" w:leader="none"/>
              </w:tabs>
              <w:rPr>
                <w:rFonts w:ascii="宋体" w:hAnsi="宋体" w:eastAsia="宋体"/>
                <w:color w:val="000000"/>
                <w:highlight w:val="none"/>
              </w:rPr>
            </w:pPr>
            <w:r>
              <w:rPr>
                <w:rFonts w:ascii="宋体" w:hAnsi="宋体" w:eastAsia="宋体"/>
                <w:color w:val="000000"/>
                <w:szCs w:val="21"/>
                <w:highlight w:val="none"/>
                <w:lang w:val="zh-CN"/>
              </w:rPr>
              <w:t xml:space="preserve">提出质疑的供应商应当是参与所质疑项目采购活动的供应商。潜在供应商已依法获取招标文件的可对文件提出质疑并将符合资格条件的证明材料及网上报名确认单与质疑函一起递交。质疑函应按《政府采购质疑和投诉办法（中华人民共和国财政部令第94号）第十二条规定以书面形式（原件当场送达或邮寄，邮寄不得到付）递交至苏州市永诚建设咨询有限公司。在采购活动中本身权益未受到损害或从采购活动受益的供应商所提出的质疑不予受理。供应商应当在法定质疑期内一次性提出针对同一采购程序环节的质疑。</w:t>
            </w:r>
            <w:r>
              <w:rPr>
                <w:rFonts w:ascii="宋体" w:hAnsi="宋体" w:eastAsia="宋体"/>
                <w:color w:val="000000"/>
                <w:highlight w:val="none"/>
              </w:rPr>
            </w:r>
            <w:r/>
          </w:p>
        </w:tc>
      </w:tr>
      <w:tr>
        <w:trPr>
          <w:trHeight w:val="480"/>
        </w:trPr>
        <w:tc>
          <w:tcPr>
            <w:tcW w:w="681" w:type="dxa"/>
            <w:vAlign w:val="center"/>
            <w:textDirection w:val="lrTb"/>
            <w:noWrap w:val="false"/>
          </w:tcPr>
          <w:p>
            <w:pPr>
              <w:pStyle w:val="878"/>
              <w:jc w:val="center"/>
              <w:spacing w:line="400" w:lineRule="exact"/>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12</w:t>
            </w:r>
            <w:r>
              <w:rPr>
                <w:rFonts w:ascii="宋体" w:hAnsi="宋体" w:eastAsia="宋体"/>
                <w:color w:val="000000"/>
                <w:szCs w:val="21"/>
                <w:highlight w:val="none"/>
                <w:lang w:val="en-US" w:eastAsia="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投标文件份数</w:t>
            </w:r>
            <w:r>
              <w:rPr>
                <w:rFonts w:ascii="宋体" w:hAnsi="宋体" w:eastAsia="宋体"/>
                <w:color w:val="000000"/>
                <w:szCs w:val="21"/>
                <w:highlight w:val="none"/>
                <w:lang w:val="zh-CN"/>
              </w:rPr>
            </w:r>
            <w:r/>
          </w:p>
        </w:tc>
        <w:tc>
          <w:tcPr>
            <w:tcW w:w="7541" w:type="dxa"/>
            <w:vAlign w:val="center"/>
            <w:textDirection w:val="lrTb"/>
            <w:noWrap w:val="false"/>
          </w:tcPr>
          <w:p>
            <w:pPr>
              <w:pStyle w:val="878"/>
              <w:jc w:val="left"/>
              <w:spacing w:line="420" w:lineRule="exact"/>
              <w:rPr>
                <w:rFonts w:hint="eastAsia" w:ascii="宋体" w:hAnsi="宋体" w:eastAsia="宋体" w:cs="宋体"/>
                <w:bCs/>
                <w:szCs w:val="21"/>
                <w:highlight w:val="none"/>
                <w:lang w:bidi="ar"/>
              </w:rPr>
            </w:pPr>
            <w:r>
              <w:rPr>
                <w:rFonts w:hint="eastAsia" w:ascii="宋体" w:hAnsi="宋体" w:eastAsia="宋体" w:cs="宋体"/>
                <w:bCs/>
                <w:szCs w:val="21"/>
                <w:highlight w:val="none"/>
                <w:lang w:bidi="ar"/>
              </w:rPr>
              <w:t xml:space="preserve">1、本项目采用电子投标文件，投标人按照招标文件要求制作上传电子投标文件。</w:t>
            </w:r>
            <w:r>
              <w:rPr>
                <w:rFonts w:hint="eastAsia" w:ascii="宋体" w:hAnsi="宋体" w:eastAsia="宋体" w:cs="宋体"/>
                <w:bCs/>
                <w:szCs w:val="21"/>
                <w:highlight w:val="none"/>
                <w:lang w:bidi="ar"/>
              </w:rPr>
            </w:r>
            <w:r/>
          </w:p>
          <w:p>
            <w:pPr>
              <w:pStyle w:val="878"/>
              <w:jc w:val="left"/>
              <w:spacing w:line="400" w:lineRule="exact"/>
              <w:tabs>
                <w:tab w:val="left" w:pos="540" w:leader="none"/>
              </w:tabs>
              <w:rPr>
                <w:rFonts w:ascii="宋体" w:hAnsi="宋体" w:eastAsia="宋体"/>
                <w:color w:val="000000"/>
                <w:szCs w:val="21"/>
                <w:highlight w:val="none"/>
                <w:lang w:val="zh-CN"/>
              </w:rPr>
            </w:pPr>
            <w:r>
              <w:rPr>
                <w:rFonts w:hint="eastAsia" w:ascii="宋体" w:hAnsi="宋体" w:eastAsia="宋体" w:cs="宋体"/>
                <w:bCs/>
                <w:szCs w:val="21"/>
                <w:highlight w:val="none"/>
                <w:lang w:bidi="ar"/>
              </w:rPr>
              <w:t xml:space="preserve">2、本项目采用电子网上招投标（电子标书），</w:t>
            </w:r>
            <w:r>
              <w:rPr>
                <w:rFonts w:hint="eastAsia" w:ascii="宋体" w:hAnsi="宋体" w:eastAsia="宋体" w:cs="宋体"/>
                <w:bCs/>
                <w:szCs w:val="21"/>
                <w:highlight w:val="none"/>
                <w:lang w:val="en-US" w:eastAsia="zh-CN" w:bidi="ar"/>
              </w:rPr>
              <w:t xml:space="preserve">中标</w:t>
            </w:r>
            <w:r>
              <w:rPr>
                <w:rFonts w:hint="eastAsia" w:ascii="宋体" w:hAnsi="宋体" w:eastAsia="宋体" w:cs="宋体"/>
                <w:bCs/>
                <w:szCs w:val="21"/>
                <w:highlight w:val="none"/>
                <w:lang w:bidi="ar"/>
              </w:rPr>
              <w:t xml:space="preserve">单位在领取</w:t>
            </w:r>
            <w:r>
              <w:rPr>
                <w:rFonts w:hint="eastAsia" w:ascii="宋体" w:hAnsi="宋体" w:eastAsia="宋体" w:cs="宋体"/>
                <w:bCs/>
                <w:szCs w:val="21"/>
                <w:highlight w:val="none"/>
                <w:lang w:val="en-US" w:eastAsia="zh-CN" w:bidi="ar"/>
              </w:rPr>
              <w:t xml:space="preserve">中标</w:t>
            </w:r>
            <w:r>
              <w:rPr>
                <w:rFonts w:hint="eastAsia" w:ascii="宋体" w:hAnsi="宋体" w:eastAsia="宋体" w:cs="宋体"/>
                <w:bCs/>
                <w:szCs w:val="21"/>
                <w:highlight w:val="none"/>
                <w:lang w:bidi="ar"/>
              </w:rPr>
              <w:t xml:space="preserve">通知书时向采购代理机构提交盖章版</w:t>
            </w:r>
            <w:r>
              <w:rPr>
                <w:rFonts w:hint="eastAsia" w:ascii="宋体" w:hAnsi="宋体" w:eastAsia="宋体" w:cs="宋体"/>
                <w:bCs/>
                <w:szCs w:val="21"/>
                <w:highlight w:val="none"/>
                <w:lang w:val="en-US" w:eastAsia="zh-CN" w:bidi="ar"/>
              </w:rPr>
              <w:t xml:space="preserve">投标</w:t>
            </w:r>
            <w:r>
              <w:rPr>
                <w:rFonts w:hint="eastAsia" w:ascii="宋体" w:hAnsi="宋体" w:eastAsia="宋体" w:cs="宋体"/>
                <w:bCs/>
                <w:szCs w:val="21"/>
                <w:highlight w:val="none"/>
                <w:lang w:bidi="ar"/>
              </w:rPr>
              <w:t xml:space="preserve">文件纸质版，份数为四份（一正三副）。纸</w:t>
            </w:r>
            <w:r>
              <w:rPr>
                <w:rFonts w:hint="eastAsia" w:ascii="宋体" w:hAnsi="宋体" w:eastAsia="宋体" w:cs="宋体"/>
                <w:bCs/>
                <w:szCs w:val="21"/>
                <w:highlight w:val="none"/>
                <w:lang w:val="en-US" w:eastAsia="zh-CN" w:bidi="ar"/>
              </w:rPr>
              <w:t xml:space="preserve">质</w:t>
            </w:r>
            <w:r>
              <w:rPr>
                <w:rFonts w:hint="eastAsia" w:ascii="宋体" w:hAnsi="宋体" w:eastAsia="宋体" w:cs="宋体"/>
                <w:bCs/>
                <w:szCs w:val="21"/>
                <w:highlight w:val="none"/>
                <w:lang w:bidi="ar"/>
              </w:rPr>
              <w:t xml:space="preserve">投标文件与上传的电子投标文件一致。用于存档备案。</w:t>
            </w:r>
            <w:r>
              <w:rPr>
                <w:rFonts w:ascii="宋体" w:hAnsi="宋体" w:eastAsia="宋体"/>
                <w:color w:val="000000"/>
                <w:szCs w:val="21"/>
                <w:highlight w:val="none"/>
                <w:lang w:val="zh-CN"/>
              </w:rPr>
            </w:r>
            <w:r/>
          </w:p>
        </w:tc>
      </w:tr>
      <w:tr>
        <w:trPr>
          <w:trHeight w:val="480"/>
        </w:trPr>
        <w:tc>
          <w:tcPr>
            <w:tcW w:w="681" w:type="dxa"/>
            <w:vAlign w:val="center"/>
            <w:textDirection w:val="lrTb"/>
            <w:noWrap w:val="false"/>
          </w:tcPr>
          <w:p>
            <w:pPr>
              <w:pStyle w:val="878"/>
              <w:jc w:val="center"/>
              <w:spacing w:line="400" w:lineRule="exact"/>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13</w:t>
            </w:r>
            <w:r>
              <w:rPr>
                <w:rFonts w:ascii="宋体" w:hAnsi="宋体" w:eastAsia="宋体"/>
                <w:color w:val="000000"/>
                <w:szCs w:val="21"/>
                <w:highlight w:val="none"/>
                <w:lang w:val="en-US" w:eastAsia="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lang w:val="zh-CN"/>
              </w:rPr>
            </w:pPr>
            <w:r>
              <w:rPr>
                <w:rFonts w:hint="eastAsia" w:ascii="宋体" w:hAnsi="宋体" w:eastAsia="宋体" w:cs="宋体"/>
                <w:szCs w:val="21"/>
                <w:highlight w:val="none"/>
              </w:rPr>
              <w:t xml:space="preserve">投标文件递交（上传）截止时间</w:t>
            </w:r>
            <w:r>
              <w:rPr>
                <w:rFonts w:ascii="宋体" w:hAnsi="宋体" w:eastAsia="宋体"/>
                <w:color w:val="000000"/>
                <w:szCs w:val="21"/>
                <w:highlight w:val="none"/>
                <w:lang w:val="zh-CN"/>
              </w:rPr>
            </w:r>
            <w:r/>
          </w:p>
        </w:tc>
        <w:tc>
          <w:tcPr>
            <w:tcW w:w="7541" w:type="dxa"/>
            <w:vAlign w:val="center"/>
            <w:textDirection w:val="lrTb"/>
            <w:noWrap w:val="false"/>
          </w:tcPr>
          <w:p>
            <w:pPr>
              <w:pStyle w:val="878"/>
              <w:jc w:val="left"/>
              <w:spacing w:line="400" w:lineRule="exact"/>
              <w:tabs>
                <w:tab w:val="left" w:pos="540" w:leader="none"/>
              </w:tabs>
              <w:rPr>
                <w:rFonts w:hint="eastAsia" w:ascii="宋体" w:hAnsi="宋体" w:eastAsia="宋体"/>
                <w:color w:val="000000"/>
                <w:szCs w:val="21"/>
                <w:highlight w:val="none"/>
                <w:lang w:val="zh-CN"/>
              </w:rPr>
            </w:pPr>
            <w:r>
              <w:rPr>
                <w:rFonts w:hint="eastAsia" w:ascii="宋体" w:hAnsi="宋体" w:eastAsia="宋体" w:cs="宋体"/>
                <w:szCs w:val="21"/>
                <w:highlight w:val="none"/>
              </w:rPr>
              <w:t xml:space="preserve">递交（上传）</w:t>
            </w:r>
            <w:r>
              <w:rPr>
                <w:rFonts w:hint="eastAsia" w:ascii="宋体" w:hAnsi="宋体" w:eastAsia="宋体" w:cs="宋体"/>
                <w:spacing w:val="-6"/>
                <w:szCs w:val="21"/>
                <w:highlight w:val="none"/>
              </w:rPr>
              <w:t xml:space="preserve">截止时间：</w:t>
            </w:r>
            <w:r>
              <w:rPr>
                <w:rFonts w:ascii="宋体" w:hAnsi="宋体" w:eastAsia="宋体"/>
                <w:color w:val="000000"/>
                <w:szCs w:val="21"/>
                <w:highlight w:val="none"/>
                <w:lang w:val="zh-CN"/>
              </w:rPr>
              <w:t xml:space="preserve">202</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val="zh-CN"/>
              </w:rPr>
              <w:t xml:space="preserve">年12</w:t>
            </w:r>
            <w:r>
              <w:rPr>
                <w:rFonts w:ascii="宋体" w:hAnsi="宋体" w:eastAsia="宋体"/>
                <w:color w:val="000000"/>
                <w:szCs w:val="21"/>
                <w:highlight w:val="none"/>
                <w:lang w:val="zh-CN"/>
              </w:rPr>
              <w:t xml:space="preserve">月</w:t>
            </w:r>
            <w:r>
              <w:rPr>
                <w:rFonts w:hint="eastAsia" w:ascii="宋体" w:hAnsi="宋体" w:eastAsia="宋体"/>
                <w:color w:val="000000"/>
                <w:szCs w:val="21"/>
                <w:highlight w:val="none"/>
                <w:lang w:val="en-US" w:eastAsia="zh-CN"/>
              </w:rPr>
              <w:t xml:space="preserve">25</w:t>
            </w:r>
            <w:r>
              <w:rPr>
                <w:rFonts w:ascii="宋体" w:hAnsi="宋体" w:eastAsia="宋体"/>
                <w:color w:val="000000"/>
                <w:szCs w:val="21"/>
                <w:highlight w:val="none"/>
                <w:lang w:val="zh-CN"/>
              </w:rPr>
              <w:t xml:space="preserve">日 09</w:t>
            </w:r>
            <w:r>
              <w:rPr>
                <w:rFonts w:ascii="宋体" w:hAnsi="宋体" w:eastAsia="宋体"/>
                <w:color w:val="000000"/>
                <w:szCs w:val="21"/>
                <w:highlight w:val="none"/>
                <w:lang w:val="zh-CN"/>
              </w:rPr>
              <w:t xml:space="preserve">：30（北京时间）</w:t>
            </w:r>
            <w:r>
              <w:rPr>
                <w:rFonts w:hint="eastAsia"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hint="eastAsia" w:ascii="宋体" w:hAnsi="宋体" w:eastAsia="宋体" w:cs="宋体"/>
                <w:szCs w:val="21"/>
                <w:highlight w:val="none"/>
              </w:rPr>
              <w:t xml:space="preserve">投标文件必须在截止时间前完成递交（上传），逾期递交（上传）的投标文件恕不接收。</w:t>
            </w:r>
            <w:r>
              <w:rPr>
                <w:rFonts w:ascii="宋体" w:hAnsi="宋体" w:eastAsia="宋体"/>
                <w:color w:val="000000"/>
                <w:szCs w:val="21"/>
                <w:highlight w:val="none"/>
                <w:lang w:val="zh-CN"/>
              </w:rPr>
            </w:r>
            <w:r/>
          </w:p>
        </w:tc>
      </w:tr>
      <w:tr>
        <w:trPr>
          <w:trHeight w:val="440"/>
        </w:trPr>
        <w:tc>
          <w:tcPr>
            <w:tcW w:w="681" w:type="dxa"/>
            <w:vAlign w:val="center"/>
            <w:textDirection w:val="lrTb"/>
            <w:noWrap w:val="false"/>
          </w:tcPr>
          <w:p>
            <w:pPr>
              <w:pStyle w:val="878"/>
              <w:jc w:val="center"/>
              <w:spacing w:line="400" w:lineRule="exact"/>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14</w:t>
            </w:r>
            <w:r>
              <w:rPr>
                <w:rFonts w:ascii="宋体" w:hAnsi="宋体" w:eastAsia="宋体"/>
                <w:color w:val="000000"/>
                <w:szCs w:val="21"/>
                <w:highlight w:val="none"/>
                <w:lang w:val="en-US" w:eastAsia="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lang w:val="zh-CN"/>
              </w:rPr>
              <w:t xml:space="preserve">投标文件递交地点</w:t>
            </w:r>
            <w:r>
              <w:rPr>
                <w:rFonts w:ascii="宋体" w:hAnsi="宋体" w:eastAsia="宋体"/>
                <w:color w:val="000000"/>
                <w:szCs w:val="21"/>
                <w:highlight w:val="none"/>
              </w:rPr>
            </w:r>
            <w:r/>
          </w:p>
        </w:tc>
        <w:tc>
          <w:tcPr>
            <w:tcW w:w="7541" w:type="dxa"/>
            <w:vAlign w:val="center"/>
            <w:textDirection w:val="lrTb"/>
            <w:noWrap w:val="false"/>
          </w:tcPr>
          <w:p>
            <w:pPr>
              <w:pStyle w:val="878"/>
              <w:jc w:val="left"/>
              <w:spacing w:line="400" w:lineRule="exact"/>
              <w:tabs>
                <w:tab w:val="left" w:pos="540" w:leader="none"/>
              </w:tabs>
              <w:rPr>
                <w:rFonts w:ascii="宋体" w:hAnsi="宋体" w:eastAsia="宋体"/>
                <w:color w:val="000000"/>
                <w:szCs w:val="21"/>
                <w:highlight w:val="none"/>
              </w:rPr>
            </w:pPr>
            <w:r>
              <w:rPr>
                <w:rFonts w:ascii="宋体" w:hAnsi="宋体" w:eastAsia="宋体"/>
                <w:color w:val="000000"/>
                <w:szCs w:val="21"/>
                <w:highlight w:val="none"/>
              </w:rPr>
              <w:t xml:space="preserve">“</w:t>
            </w:r>
            <w:r>
              <w:rPr>
                <w:rFonts w:ascii="宋体" w:hAnsi="宋体" w:eastAsia="宋体"/>
                <w:color w:val="000000"/>
                <w:szCs w:val="21"/>
                <w:highlight w:val="none"/>
                <w:lang w:val="zh-CN"/>
              </w:rPr>
              <w:t xml:space="preserve">苏采云</w:t>
            </w:r>
            <w:r>
              <w:rPr>
                <w:rFonts w:ascii="宋体" w:hAnsi="宋体" w:eastAsia="宋体"/>
                <w:color w:val="000000"/>
                <w:szCs w:val="21"/>
                <w:highlight w:val="none"/>
              </w:rPr>
              <w:t xml:space="preserve">”</w:t>
            </w:r>
            <w:r>
              <w:rPr>
                <w:rFonts w:ascii="宋体" w:hAnsi="宋体" w:eastAsia="宋体"/>
                <w:color w:val="000000"/>
                <w:szCs w:val="21"/>
                <w:highlight w:val="none"/>
                <w:lang w:val="zh-CN"/>
              </w:rPr>
              <w:t xml:space="preserve">系统</w:t>
            </w:r>
            <w:r>
              <w:rPr>
                <w:rFonts w:ascii="宋体" w:hAnsi="宋体" w:eastAsia="宋体"/>
                <w:color w:val="000000"/>
                <w:szCs w:val="21"/>
                <w:highlight w:val="none"/>
              </w:rPr>
              <w:t xml:space="preserve">（</w:t>
            </w:r>
            <w:r>
              <w:rPr>
                <w:rFonts w:ascii="宋体" w:hAnsi="宋体" w:eastAsia="宋体"/>
                <w:color w:val="000000"/>
                <w:szCs w:val="21"/>
                <w:highlight w:val="none"/>
                <w:lang w:val="zh-CN"/>
              </w:rPr>
              <w:t xml:space="preserve">网址</w:t>
            </w:r>
            <w:r>
              <w:rPr>
                <w:rFonts w:ascii="宋体" w:hAnsi="宋体" w:eastAsia="宋体"/>
                <w:color w:val="000000"/>
                <w:szCs w:val="21"/>
                <w:highlight w:val="none"/>
              </w:rPr>
              <w:t xml:space="preserve">：http://jszfcg.jsczt.cn/）</w:t>
            </w:r>
            <w:r>
              <w:rPr>
                <w:rFonts w:ascii="宋体" w:hAnsi="宋体" w:eastAsia="宋体"/>
                <w:color w:val="000000"/>
                <w:szCs w:val="21"/>
                <w:highlight w:val="none"/>
              </w:rPr>
            </w:r>
            <w:r/>
          </w:p>
        </w:tc>
      </w:tr>
      <w:tr>
        <w:trPr>
          <w:trHeight w:val="939"/>
        </w:trPr>
        <w:tc>
          <w:tcPr>
            <w:tcW w:w="681" w:type="dxa"/>
            <w:vAlign w:val="center"/>
            <w:textDirection w:val="lrTb"/>
            <w:noWrap w:val="false"/>
          </w:tcPr>
          <w:p>
            <w:pPr>
              <w:pStyle w:val="878"/>
              <w:jc w:val="center"/>
              <w:spacing w:line="400" w:lineRule="exact"/>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15</w:t>
            </w:r>
            <w:r>
              <w:rPr>
                <w:rFonts w:ascii="宋体" w:hAnsi="宋体" w:eastAsia="宋体"/>
                <w:color w:val="000000"/>
                <w:szCs w:val="21"/>
                <w:highlight w:val="none"/>
                <w:lang w:val="en-US" w:eastAsia="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开标时间</w:t>
            </w:r>
            <w:r>
              <w:rPr>
                <w:rFonts w:ascii="宋体" w:hAnsi="宋体" w:eastAsia="宋体"/>
                <w:color w:val="000000"/>
                <w:szCs w:val="21"/>
                <w:highlight w:val="none"/>
                <w:lang w:val="zh-CN"/>
              </w:rPr>
            </w:r>
            <w:r/>
          </w:p>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lang w:val="zh-CN"/>
              </w:rPr>
              <w:t xml:space="preserve">地点</w:t>
            </w:r>
            <w:r>
              <w:rPr>
                <w:rFonts w:ascii="宋体" w:hAnsi="宋体" w:eastAsia="宋体"/>
                <w:color w:val="000000"/>
                <w:szCs w:val="21"/>
                <w:highlight w:val="none"/>
              </w:rPr>
            </w:r>
            <w:r/>
          </w:p>
        </w:tc>
        <w:tc>
          <w:tcPr>
            <w:tcW w:w="7541" w:type="dxa"/>
            <w:vAlign w:val="center"/>
            <w:textDirection w:val="lrTb"/>
            <w:noWrap w:val="false"/>
          </w:tcPr>
          <w:p>
            <w:pPr>
              <w:pStyle w:val="878"/>
              <w:jc w:val="left"/>
              <w:spacing w:line="400" w:lineRule="exact"/>
              <w:tabs>
                <w:tab w:val="left" w:pos="540" w:leader="none"/>
              </w:tabs>
              <w:rPr>
                <w:rFonts w:ascii="宋体" w:hAnsi="宋体" w:eastAsia="宋体"/>
                <w:color w:val="000000"/>
                <w:szCs w:val="21"/>
                <w:highlight w:val="none"/>
              </w:rPr>
            </w:pPr>
            <w:r>
              <w:rPr>
                <w:rFonts w:ascii="宋体" w:hAnsi="宋体" w:eastAsia="宋体"/>
                <w:color w:val="000000"/>
                <w:szCs w:val="21"/>
                <w:highlight w:val="none"/>
              </w:rPr>
              <w:t xml:space="preserve">202</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val="zh-CN"/>
              </w:rPr>
              <w:t xml:space="preserve">年</w:t>
            </w:r>
            <w:r>
              <w:rPr>
                <w:rFonts w:hint="eastAsia" w:ascii="宋体" w:hAnsi="宋体" w:eastAsia="宋体"/>
                <w:color w:val="000000"/>
                <w:szCs w:val="21"/>
                <w:highlight w:val="none"/>
                <w:lang w:val="en-US" w:eastAsia="zh-CN"/>
              </w:rPr>
              <w:t xml:space="preserve">12</w:t>
            </w:r>
            <w:r>
              <w:rPr>
                <w:rFonts w:ascii="宋体" w:hAnsi="宋体" w:eastAsia="宋体"/>
                <w:color w:val="000000"/>
                <w:szCs w:val="21"/>
                <w:highlight w:val="none"/>
                <w:lang w:val="zh-CN"/>
              </w:rPr>
              <w:t xml:space="preserve">月</w:t>
            </w:r>
            <w:r>
              <w:rPr>
                <w:rFonts w:hint="eastAsia" w:ascii="宋体" w:hAnsi="宋体" w:eastAsia="宋体"/>
                <w:color w:val="000000"/>
                <w:szCs w:val="21"/>
                <w:highlight w:val="none"/>
                <w:lang w:val="en-US" w:eastAsia="zh-CN"/>
              </w:rPr>
              <w:t xml:space="preserve">25</w:t>
            </w:r>
            <w:r>
              <w:rPr>
                <w:rFonts w:ascii="宋体" w:hAnsi="宋体" w:eastAsia="宋体"/>
                <w:color w:val="000000"/>
                <w:szCs w:val="21"/>
                <w:highlight w:val="none"/>
                <w:lang w:val="zh-CN"/>
              </w:rPr>
              <w:t xml:space="preserve">日 09</w:t>
            </w:r>
            <w:r>
              <w:rPr>
                <w:rFonts w:ascii="宋体" w:hAnsi="宋体" w:eastAsia="宋体"/>
                <w:color w:val="000000"/>
                <w:szCs w:val="21"/>
                <w:highlight w:val="none"/>
              </w:rPr>
              <w:t xml:space="preserve">:30（</w:t>
            </w:r>
            <w:r>
              <w:rPr>
                <w:rFonts w:ascii="宋体" w:hAnsi="宋体" w:eastAsia="宋体"/>
                <w:color w:val="000000"/>
                <w:szCs w:val="21"/>
                <w:highlight w:val="none"/>
                <w:lang w:val="zh-CN"/>
              </w:rPr>
              <w:t xml:space="preserve">北京时间</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878"/>
              <w:jc w:val="left"/>
              <w:spacing w:line="360" w:lineRule="auto"/>
              <w:tabs>
                <w:tab w:val="left" w:pos="540" w:leader="none"/>
              </w:tabs>
              <w:rPr>
                <w:rFonts w:ascii="宋体" w:hAnsi="宋体" w:eastAsia="宋体"/>
                <w:color w:val="000000"/>
                <w:szCs w:val="21"/>
                <w:highlight w:val="none"/>
              </w:rPr>
            </w:pPr>
            <w:r>
              <w:rPr>
                <w:rFonts w:ascii="宋体" w:hAnsi="宋体" w:eastAsia="宋体"/>
                <w:color w:val="000000"/>
                <w:szCs w:val="21"/>
                <w:highlight w:val="none"/>
              </w:rPr>
              <w:t xml:space="preserve">“</w:t>
            </w:r>
            <w:r>
              <w:rPr>
                <w:rFonts w:ascii="宋体" w:hAnsi="宋体" w:eastAsia="宋体"/>
                <w:color w:val="000000"/>
                <w:szCs w:val="21"/>
                <w:highlight w:val="none"/>
                <w:lang w:val="zh-CN"/>
              </w:rPr>
              <w:t xml:space="preserve">苏采云</w:t>
            </w:r>
            <w:r>
              <w:rPr>
                <w:rFonts w:ascii="宋体" w:hAnsi="宋体" w:eastAsia="宋体"/>
                <w:color w:val="000000"/>
                <w:szCs w:val="21"/>
                <w:highlight w:val="none"/>
              </w:rPr>
              <w:t xml:space="preserve">”</w:t>
            </w:r>
            <w:r>
              <w:rPr>
                <w:rFonts w:ascii="宋体" w:hAnsi="宋体" w:eastAsia="宋体"/>
                <w:color w:val="000000"/>
                <w:szCs w:val="21"/>
                <w:highlight w:val="none"/>
                <w:lang w:val="zh-CN"/>
              </w:rPr>
              <w:t xml:space="preserve">系统</w:t>
            </w:r>
            <w:r>
              <w:rPr>
                <w:rFonts w:ascii="宋体" w:hAnsi="宋体" w:eastAsia="宋体"/>
                <w:color w:val="000000"/>
                <w:szCs w:val="21"/>
                <w:highlight w:val="none"/>
              </w:rPr>
              <w:t xml:space="preserve">（</w:t>
            </w:r>
            <w:r>
              <w:rPr>
                <w:rFonts w:ascii="宋体" w:hAnsi="宋体" w:eastAsia="宋体"/>
                <w:color w:val="000000"/>
                <w:szCs w:val="21"/>
                <w:highlight w:val="none"/>
                <w:lang w:val="zh-CN"/>
              </w:rPr>
              <w:t xml:space="preserve">网址</w:t>
            </w:r>
            <w:r>
              <w:rPr>
                <w:rFonts w:ascii="宋体" w:hAnsi="宋体" w:eastAsia="宋体"/>
                <w:color w:val="000000"/>
                <w:szCs w:val="21"/>
                <w:highlight w:val="none"/>
              </w:rPr>
              <w:t xml:space="preserve">：http://jszfcg.jsczt.cn/）</w:t>
            </w:r>
            <w:r>
              <w:rPr>
                <w:rFonts w:ascii="宋体" w:hAnsi="宋体" w:eastAsia="宋体"/>
                <w:color w:val="000000"/>
                <w:szCs w:val="21"/>
                <w:highlight w:val="none"/>
              </w:rPr>
            </w:r>
            <w:r/>
          </w:p>
        </w:tc>
      </w:tr>
      <w:tr>
        <w:trPr>
          <w:trHeight w:val="939"/>
        </w:trPr>
        <w:tc>
          <w:tcPr>
            <w:tcW w:w="681" w:type="dxa"/>
            <w:vAlign w:val="center"/>
            <w:textDirection w:val="lrTb"/>
            <w:noWrap w:val="false"/>
          </w:tcPr>
          <w:p>
            <w:pPr>
              <w:pStyle w:val="878"/>
              <w:jc w:val="center"/>
              <w:spacing w:line="400" w:lineRule="exact"/>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16</w:t>
            </w:r>
            <w:r>
              <w:rPr>
                <w:rFonts w:ascii="宋体" w:hAnsi="宋体" w:eastAsia="宋体"/>
                <w:color w:val="000000"/>
                <w:szCs w:val="21"/>
                <w:highlight w:val="none"/>
                <w:lang w:val="en-US" w:eastAsia="zh-CN"/>
              </w:rPr>
            </w:r>
            <w:r/>
          </w:p>
        </w:tc>
        <w:tc>
          <w:tcPr>
            <w:tcW w:w="1559" w:type="dxa"/>
            <w:vAlign w:val="center"/>
            <w:textDirection w:val="lrTb"/>
            <w:noWrap w:val="false"/>
          </w:tcPr>
          <w:p>
            <w:pPr>
              <w:pStyle w:val="878"/>
              <w:jc w:val="center"/>
              <w:spacing w:line="420" w:lineRule="exact"/>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履约保证金</w:t>
            </w:r>
            <w:r>
              <w:rPr>
                <w:rFonts w:ascii="宋体" w:hAnsi="宋体" w:eastAsia="宋体"/>
                <w:color w:val="000000"/>
                <w:szCs w:val="21"/>
                <w:highlight w:val="none"/>
                <w:lang w:val="zh-CN"/>
              </w:rPr>
            </w:r>
            <w:r/>
          </w:p>
        </w:tc>
        <w:tc>
          <w:tcPr>
            <w:tcW w:w="7541" w:type="dxa"/>
            <w:vAlign w:val="center"/>
            <w:textDirection w:val="lrTb"/>
            <w:noWrap w:val="false"/>
          </w:tcPr>
          <w:p>
            <w:pPr>
              <w:pStyle w:val="878"/>
              <w:jc w:val="left"/>
              <w:spacing w:line="400" w:lineRule="exact"/>
              <w:tabs>
                <w:tab w:val="left" w:pos="540" w:leader="none"/>
              </w:tabs>
              <w:rPr>
                <w:rFonts w:ascii="宋体" w:hAnsi="宋体" w:eastAsia="宋体"/>
                <w:color w:val="000000"/>
                <w:szCs w:val="21"/>
                <w:highlight w:val="none"/>
                <w:lang w:val="zh-CN"/>
              </w:rPr>
            </w:pPr>
            <w:r>
              <w:rPr>
                <w:rFonts w:hint="eastAsia" w:ascii="宋体" w:hAnsi="宋体" w:eastAsia="宋体"/>
                <w:color w:val="000000"/>
                <w:szCs w:val="21"/>
                <w:highlight w:val="none"/>
                <w:lang w:val="en-US" w:eastAsia="zh-CN"/>
              </w:rPr>
              <w:t xml:space="preserve">无</w:t>
            </w:r>
            <w:r>
              <w:rPr>
                <w:rFonts w:ascii="宋体" w:hAnsi="宋体" w:eastAsia="宋体"/>
                <w:color w:val="000000"/>
                <w:szCs w:val="21"/>
                <w:highlight w:val="none"/>
                <w:lang w:val="zh-CN"/>
              </w:rPr>
            </w:r>
            <w:r/>
          </w:p>
        </w:tc>
      </w:tr>
      <w:tr>
        <w:trPr>
          <w:trHeight w:val="349"/>
        </w:trPr>
        <w:tc>
          <w:tcPr>
            <w:tcW w:w="681" w:type="dxa"/>
            <w:vAlign w:val="center"/>
            <w:textDirection w:val="lrTb"/>
            <w:noWrap w:val="false"/>
          </w:tcPr>
          <w:p>
            <w:pPr>
              <w:pStyle w:val="878"/>
              <w:jc w:val="center"/>
              <w:spacing w:line="400" w:lineRule="exact"/>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17</w:t>
            </w:r>
            <w:r>
              <w:rPr>
                <w:rFonts w:ascii="宋体" w:hAnsi="宋体" w:eastAsia="宋体"/>
                <w:color w:val="000000"/>
                <w:szCs w:val="21"/>
                <w:highlight w:val="none"/>
                <w:lang w:val="en-US" w:eastAsia="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中标服务费</w:t>
            </w:r>
            <w:r>
              <w:rPr>
                <w:rFonts w:ascii="宋体" w:hAnsi="宋体" w:eastAsia="宋体"/>
                <w:color w:val="000000"/>
                <w:szCs w:val="21"/>
                <w:highlight w:val="none"/>
                <w:lang w:val="zh-CN"/>
              </w:rPr>
            </w:r>
            <w:r/>
          </w:p>
        </w:tc>
        <w:tc>
          <w:tcPr>
            <w:tcW w:w="7541" w:type="dxa"/>
            <w:vAlign w:val="center"/>
            <w:textDirection w:val="lrTb"/>
            <w:noWrap w:val="false"/>
          </w:tcPr>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由中标人支付代理服务费，收费标准：</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预算金额100万以下费率为预算金额的1.5%；</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预算金额100－500万费率为预算金额的1.1%；</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预算金额500-1000万费率为预算金额的0.8%；</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预算金额1000-5000万费率为预算金额的0.5%；</w:t>
            </w:r>
            <w:r>
              <w:rPr>
                <w:rFonts w:ascii="宋体" w:hAnsi="宋体" w:eastAsia="宋体"/>
                <w:color w:val="000000"/>
                <w:szCs w:val="21"/>
                <w:highlight w:val="none"/>
                <w:lang w:val="zh-CN"/>
              </w:rPr>
            </w:r>
            <w:r/>
          </w:p>
          <w:p>
            <w:pPr>
              <w:pStyle w:val="878"/>
              <w:jc w:val="left"/>
              <w:spacing w:line="400" w:lineRule="exact"/>
              <w:tabs>
                <w:tab w:val="left" w:pos="540" w:leader="none"/>
              </w:tabs>
              <w:rPr>
                <w:rFonts w:hint="eastAsia" w:ascii="宋体" w:hAnsi="宋体" w:eastAsia="宋体"/>
                <w:color w:val="000000"/>
                <w:szCs w:val="21"/>
                <w:highlight w:val="none"/>
                <w:lang w:val="zh-CN"/>
              </w:rPr>
            </w:pPr>
            <w:r>
              <w:rPr>
                <w:rFonts w:ascii="宋体" w:hAnsi="宋体" w:eastAsia="宋体"/>
                <w:color w:val="000000"/>
                <w:szCs w:val="21"/>
                <w:highlight w:val="none"/>
                <w:lang w:val="zh-CN"/>
              </w:rPr>
              <w:t xml:space="preserve">注：代理服务费按上述规定的标准和差额定率累进法进行计算后收取。在领取中标通知书</w:t>
            </w:r>
            <w:r>
              <w:rPr>
                <w:rFonts w:hint="eastAsia" w:ascii="宋体" w:hAnsi="宋体" w:eastAsia="宋体" w:cs="宋体"/>
                <w:szCs w:val="21"/>
                <w:highlight w:val="none"/>
                <w:lang w:val="zh-CN"/>
              </w:rPr>
              <w:t xml:space="preserve">时由</w:t>
            </w:r>
            <w:r>
              <w:rPr>
                <w:rFonts w:hint="eastAsia" w:ascii="宋体" w:hAnsi="宋体" w:eastAsia="宋体" w:cs="宋体"/>
                <w:szCs w:val="21"/>
                <w:highlight w:val="none"/>
              </w:rPr>
              <w:t xml:space="preserve">中标单位</w:t>
            </w:r>
            <w:r>
              <w:rPr>
                <w:rFonts w:hint="eastAsia" w:ascii="宋体" w:hAnsi="宋体" w:eastAsia="宋体" w:cs="宋体"/>
                <w:szCs w:val="21"/>
                <w:highlight w:val="none"/>
                <w:lang w:val="zh-CN"/>
              </w:rPr>
              <w:t xml:space="preserve">向代理机构</w:t>
            </w:r>
            <w:r>
              <w:rPr>
                <w:rFonts w:ascii="宋体" w:hAnsi="宋体" w:eastAsia="宋体"/>
                <w:color w:val="000000"/>
                <w:szCs w:val="21"/>
                <w:highlight w:val="none"/>
                <w:lang w:val="zh-CN"/>
              </w:rPr>
              <w:t xml:space="preserve">一次付清。</w:t>
            </w:r>
            <w:r>
              <w:rPr>
                <w:rFonts w:hint="eastAsia" w:ascii="宋体" w:hAnsi="宋体" w:eastAsia="宋体"/>
                <w:color w:val="000000"/>
                <w:szCs w:val="21"/>
                <w:highlight w:val="none"/>
                <w:lang w:val="zh-CN"/>
              </w:rPr>
            </w:r>
            <w:r/>
          </w:p>
          <w:p>
            <w:pPr>
              <w:pStyle w:val="878"/>
              <w:jc w:val="left"/>
              <w:spacing w:line="340" w:lineRule="exact"/>
              <w:rPr>
                <w:rFonts w:ascii="宋体" w:hAnsi="宋体" w:eastAsia="宋体" w:cs="宋体"/>
                <w:spacing w:val="-6"/>
                <w:szCs w:val="21"/>
                <w:highlight w:val="none"/>
              </w:rPr>
            </w:pPr>
            <w:r>
              <w:rPr>
                <w:rFonts w:hint="eastAsia" w:ascii="宋体" w:hAnsi="宋体" w:eastAsia="宋体" w:cs="宋体"/>
                <w:spacing w:val="-6"/>
                <w:szCs w:val="21"/>
                <w:highlight w:val="none"/>
              </w:rPr>
              <w:t xml:space="preserve">本项目代理服务费金额为</w:t>
            </w:r>
            <w:r>
              <w:rPr>
                <w:rFonts w:hint="eastAsia" w:ascii="宋体" w:hAnsi="宋体" w:eastAsia="宋体" w:cs="宋体"/>
                <w:spacing w:val="-6"/>
                <w:szCs w:val="21"/>
                <w:highlight w:val="none"/>
                <w:lang w:val="en-US" w:eastAsia="zh-CN"/>
              </w:rPr>
              <w:t xml:space="preserve">15880</w:t>
            </w:r>
            <w:r>
              <w:rPr>
                <w:rFonts w:hint="eastAsia" w:ascii="宋体" w:hAnsi="宋体" w:eastAsia="宋体" w:cs="宋体"/>
                <w:spacing w:val="-6"/>
                <w:szCs w:val="21"/>
                <w:highlight w:val="none"/>
              </w:rPr>
              <w:t xml:space="preserve">.00元。请各供应商在投标报价时综合考虑。</w:t>
            </w:r>
            <w:r>
              <w:rPr>
                <w:rFonts w:ascii="宋体" w:hAnsi="宋体" w:eastAsia="宋体" w:cs="宋体"/>
                <w:spacing w:val="-6"/>
                <w:szCs w:val="21"/>
                <w:highlight w:val="none"/>
              </w:rPr>
            </w:r>
            <w:r/>
          </w:p>
        </w:tc>
      </w:tr>
      <w:tr>
        <w:trPr>
          <w:trHeight w:val="426"/>
        </w:trPr>
        <w:tc>
          <w:tcPr>
            <w:tcW w:w="681" w:type="dxa"/>
            <w:vAlign w:val="center"/>
            <w:textDirection w:val="lrTb"/>
            <w:noWrap w:val="false"/>
          </w:tcPr>
          <w:p>
            <w:pPr>
              <w:pStyle w:val="878"/>
              <w:jc w:val="center"/>
              <w:spacing w:line="360" w:lineRule="exact"/>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18</w:t>
            </w:r>
            <w:r>
              <w:rPr>
                <w:rFonts w:ascii="宋体" w:hAnsi="宋体" w:eastAsia="宋体"/>
                <w:color w:val="000000"/>
                <w:szCs w:val="21"/>
                <w:highlight w:val="none"/>
                <w:lang w:val="en-US" w:eastAsia="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导致废标因素</w:t>
            </w:r>
            <w:r>
              <w:rPr>
                <w:rFonts w:ascii="宋体" w:hAnsi="宋体" w:eastAsia="宋体"/>
                <w:color w:val="000000"/>
                <w:szCs w:val="21"/>
                <w:highlight w:val="none"/>
                <w:lang w:val="zh-CN"/>
              </w:rPr>
            </w:r>
            <w:r/>
          </w:p>
        </w:tc>
        <w:tc>
          <w:tcPr>
            <w:tcW w:w="7541" w:type="dxa"/>
            <w:vAlign w:val="center"/>
            <w:textDirection w:val="lrTb"/>
            <w:noWrap w:val="false"/>
          </w:tcPr>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出现下列情形之一的，为废标：</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（一）符合专业条件的投标人或者对招标文件作实质响应的投标人不足三家的；</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（二）出现影响采购公正的违法、违规行为的；</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（三）投标人的报价均超过了采购预算，采购人不能支付的；</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（四）因重大变故，采购任务取消的。</w:t>
            </w:r>
            <w:r>
              <w:rPr>
                <w:rFonts w:ascii="宋体" w:hAnsi="宋体" w:eastAsia="宋体"/>
                <w:color w:val="000000"/>
                <w:szCs w:val="21"/>
                <w:highlight w:val="none"/>
                <w:lang w:val="zh-CN"/>
              </w:rPr>
            </w:r>
            <w:r/>
          </w:p>
        </w:tc>
      </w:tr>
      <w:tr>
        <w:trPr>
          <w:trHeight w:val="426"/>
        </w:trPr>
        <w:tc>
          <w:tcPr>
            <w:tcW w:w="681" w:type="dxa"/>
            <w:vAlign w:val="center"/>
            <w:textDirection w:val="lrTb"/>
            <w:noWrap w:val="false"/>
          </w:tcPr>
          <w:p>
            <w:pPr>
              <w:pStyle w:val="878"/>
              <w:jc w:val="center"/>
              <w:spacing w:line="360" w:lineRule="exact"/>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19</w:t>
            </w:r>
            <w:r>
              <w:rPr>
                <w:rFonts w:ascii="宋体" w:hAnsi="宋体" w:eastAsia="宋体"/>
                <w:color w:val="000000"/>
                <w:szCs w:val="21"/>
                <w:highlight w:val="none"/>
                <w:lang w:val="en-US" w:eastAsia="zh-CN"/>
              </w:rPr>
            </w:r>
            <w:r/>
          </w:p>
        </w:tc>
        <w:tc>
          <w:tcPr>
            <w:tcW w:w="1559" w:type="dxa"/>
            <w:vAlign w:val="center"/>
            <w:textDirection w:val="lrTb"/>
            <w:noWrap w:val="false"/>
          </w:tcPr>
          <w:p>
            <w:pPr>
              <w:pStyle w:val="878"/>
              <w:jc w:val="center"/>
              <w:spacing w:line="400" w:lineRule="exact"/>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导致无效标因素</w:t>
            </w:r>
            <w:r>
              <w:rPr>
                <w:rFonts w:ascii="宋体" w:hAnsi="宋体" w:eastAsia="宋体"/>
                <w:color w:val="000000"/>
                <w:szCs w:val="21"/>
                <w:highlight w:val="none"/>
                <w:lang w:val="zh-CN"/>
              </w:rPr>
            </w:r>
            <w:r/>
          </w:p>
        </w:tc>
        <w:tc>
          <w:tcPr>
            <w:tcW w:w="7541" w:type="dxa"/>
            <w:vAlign w:val="center"/>
            <w:textDirection w:val="lrTb"/>
            <w:noWrap w:val="false"/>
          </w:tcPr>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投标文件属下列情况之一的，在资格性、符合性检查时按照无效投标处理：</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（一）未按照招标文件规定要求签署、盖章的；</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（二）不具备招标文件中规定资格要求的；</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（三）投标报价超过采购预算或最高限价的；</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（四）投标人的报价只投了同一标段中部分内容；</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（五）投标文件含有采购人不能接受的附加条件的；</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（六）投标人的投标文件中出现评委会认为不应雷同的；</w:t>
            </w:r>
            <w:r>
              <w:rPr>
                <w:rFonts w:ascii="宋体" w:hAnsi="宋体" w:eastAsia="宋体"/>
                <w:color w:val="000000"/>
                <w:szCs w:val="21"/>
                <w:highlight w:val="none"/>
              </w:rPr>
              <w:t xml:space="preserve">不同</w:t>
            </w:r>
            <w:r>
              <w:rPr>
                <w:rFonts w:ascii="宋体" w:hAnsi="宋体" w:eastAsia="宋体"/>
                <w:color w:val="000000"/>
                <w:highlight w:val="none"/>
              </w:rPr>
              <w:t xml:space="preserve">投标人制作响应文件的机器码一致的</w:t>
            </w:r>
            <w:r>
              <w:rPr>
                <w:rFonts w:ascii="宋体" w:hAnsi="宋体" w:eastAsia="宋体"/>
                <w:color w:val="000000"/>
                <w:szCs w:val="21"/>
                <w:highlight w:val="none"/>
                <w:lang w:val="zh-CN"/>
              </w:rPr>
              <w:t xml:space="preserve">；</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（七）投标有效期短于90天的；</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（八）与招标文件有重大偏离，不符合法律、法规和招标文件中规定的实质性要求的；</w:t>
            </w:r>
            <w:r>
              <w:rPr>
                <w:rFonts w:ascii="宋体" w:hAnsi="宋体" w:eastAsia="宋体"/>
                <w:color w:val="000000"/>
                <w:szCs w:val="21"/>
                <w:highlight w:val="none"/>
                <w:lang w:val="zh-CN"/>
              </w:rPr>
            </w:r>
            <w:r/>
          </w:p>
          <w:p>
            <w:pPr>
              <w:pStyle w:val="878"/>
              <w:jc w:val="left"/>
              <w:spacing w:line="400" w:lineRule="exact"/>
              <w:tabs>
                <w:tab w:val="left" w:pos="540" w:leader="none"/>
              </w:tabs>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（九）其他被评委会认定无效的情况。</w:t>
            </w:r>
            <w:r>
              <w:rPr>
                <w:rFonts w:ascii="宋体" w:hAnsi="宋体" w:eastAsia="宋体"/>
                <w:color w:val="000000"/>
                <w:szCs w:val="21"/>
                <w:highlight w:val="none"/>
                <w:lang w:val="zh-CN"/>
              </w:rPr>
            </w:r>
            <w:r/>
          </w:p>
        </w:tc>
      </w:tr>
    </w:tbl>
    <w:p>
      <w:pPr>
        <w:pStyle w:val="878"/>
        <w:rPr>
          <w:rFonts w:ascii="宋体" w:hAnsi="宋体" w:eastAsia="宋体"/>
          <w:bCs/>
          <w:color w:val="000000"/>
          <w:highlight w:val="none"/>
        </w:rPr>
      </w:pPr>
      <w:r>
        <w:rPr>
          <w:rFonts w:ascii="宋体" w:hAnsi="宋体" w:eastAsia="宋体"/>
          <w:bCs/>
          <w:color w:val="000000"/>
          <w:highlight w:val="none"/>
        </w:rPr>
      </w:r>
      <w:r/>
    </w:p>
    <w:p>
      <w:pPr>
        <w:pStyle w:val="878"/>
        <w:ind w:firstLine="3373"/>
        <w:spacing w:line="360" w:lineRule="auto"/>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878"/>
        <w:rPr>
          <w:rFonts w:ascii="宋体" w:hAnsi="宋体" w:eastAsia="宋体"/>
          <w:highlight w:val="none"/>
        </w:rPr>
      </w:pPr>
      <w:r>
        <w:rPr>
          <w:rFonts w:ascii="宋体" w:hAnsi="宋体" w:eastAsia="宋体"/>
          <w:highlight w:val="none"/>
        </w:rPr>
      </w:r>
      <w:r/>
    </w:p>
    <w:p>
      <w:pPr>
        <w:pStyle w:val="878"/>
        <w:jc w:val="center"/>
        <w:spacing w:line="480" w:lineRule="auto"/>
        <w:rPr>
          <w:rFonts w:ascii="宋体" w:hAnsi="宋体" w:eastAsia="宋体"/>
          <w:sz w:val="30"/>
          <w:szCs w:val="30"/>
          <w:highlight w:val="none"/>
        </w:rPr>
      </w:pPr>
      <w:r>
        <w:rPr>
          <w:rFonts w:ascii="宋体" w:hAnsi="宋体" w:eastAsia="宋体"/>
          <w:highlight w:val="none"/>
        </w:rPr>
        <w:br w:type="page" w:clear="all"/>
      </w:r>
      <w:r>
        <w:rPr>
          <w:rFonts w:ascii="宋体" w:hAnsi="宋体" w:eastAsia="宋体"/>
          <w:b/>
          <w:bCs/>
          <w:color w:val="000000"/>
          <w:sz w:val="30"/>
          <w:szCs w:val="30"/>
          <w:highlight w:val="none"/>
          <w:lang w:val="zh-CN"/>
        </w:rPr>
        <w:t xml:space="preserve">目录</w:t>
      </w:r>
      <w:r>
        <w:rPr>
          <w:rFonts w:ascii="宋体" w:hAnsi="宋体" w:eastAsia="宋体"/>
          <w:sz w:val="30"/>
          <w:szCs w:val="30"/>
          <w:highlight w:val="none"/>
        </w:rPr>
      </w:r>
      <w:r/>
    </w:p>
    <w:p>
      <w:pPr>
        <w:pStyle w:val="878"/>
        <w:jc w:val="left"/>
        <w:spacing w:line="480" w:lineRule="auto"/>
        <w:tabs>
          <w:tab w:val="right" w:pos="9259" w:leader="dot"/>
        </w:tabs>
        <w:rPr>
          <w:rFonts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TOC \o "1-3" \h \z \u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"_Toc97193183"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t xml:space="preserve">投标须知前附表</w:t>
      </w:r>
      <w:r>
        <w:rPr>
          <w:rFonts w:ascii="宋体" w:hAnsi="宋体" w:eastAsia="宋体"/>
          <w:color w:val="000000"/>
          <w:sz w:val="24"/>
          <w:szCs w:val="24"/>
          <w:highlight w:val="none"/>
        </w:rPr>
        <w:fldChar w:fldCharType="end"/>
      </w:r>
      <w:r>
        <w:rPr>
          <w:rFonts w:ascii="宋体" w:hAnsi="宋体" w:eastAsia="宋体"/>
          <w:color w:val="000000"/>
          <w:sz w:val="24"/>
          <w:szCs w:val="24"/>
          <w:highlight w:val="none"/>
        </w:rPr>
      </w:r>
      <w:r/>
    </w:p>
    <w:p>
      <w:pPr>
        <w:pStyle w:val="878"/>
        <w:jc w:val="left"/>
        <w:spacing w:line="480" w:lineRule="auto"/>
        <w:tabs>
          <w:tab w:val="right" w:pos="9259" w:leader="dot"/>
        </w:tabs>
        <w:rPr>
          <w:rFonts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"_Toc97193184"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t xml:space="preserve">第一章投标邀请函</w:t>
      </w:r>
      <w:r>
        <w:rPr>
          <w:rFonts w:ascii="宋体" w:hAnsi="宋体" w:eastAsia="宋体"/>
          <w:color w:val="000000"/>
          <w:sz w:val="24"/>
          <w:szCs w:val="24"/>
          <w:highlight w:val="none"/>
        </w:rPr>
        <w:fldChar w:fldCharType="end"/>
      </w:r>
      <w:r>
        <w:rPr>
          <w:rFonts w:ascii="宋体" w:hAnsi="宋体" w:eastAsia="宋体"/>
          <w:color w:val="000000"/>
          <w:sz w:val="24"/>
          <w:szCs w:val="24"/>
          <w:highlight w:val="none"/>
        </w:rPr>
      </w:r>
      <w:r/>
    </w:p>
    <w:p>
      <w:pPr>
        <w:pStyle w:val="878"/>
        <w:jc w:val="left"/>
        <w:spacing w:line="480" w:lineRule="auto"/>
        <w:tabs>
          <w:tab w:val="right" w:pos="9259" w:leader="dot"/>
        </w:tabs>
        <w:rPr>
          <w:rFonts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"_Toc97193185"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t xml:space="preserve">第二章投标人须知</w:t>
      </w:r>
      <w:r>
        <w:rPr>
          <w:rFonts w:ascii="宋体" w:hAnsi="宋体" w:eastAsia="宋体"/>
          <w:color w:val="000000"/>
          <w:sz w:val="24"/>
          <w:szCs w:val="24"/>
          <w:highlight w:val="none"/>
        </w:rPr>
        <w:fldChar w:fldCharType="end"/>
      </w:r>
      <w:r>
        <w:rPr>
          <w:rFonts w:ascii="宋体" w:hAnsi="宋体" w:eastAsia="宋体"/>
          <w:color w:val="000000"/>
          <w:sz w:val="24"/>
          <w:szCs w:val="24"/>
          <w:highlight w:val="none"/>
        </w:rPr>
      </w:r>
      <w:r/>
    </w:p>
    <w:p>
      <w:pPr>
        <w:pStyle w:val="878"/>
        <w:jc w:val="left"/>
        <w:spacing w:line="480" w:lineRule="auto"/>
        <w:tabs>
          <w:tab w:val="right" w:pos="9259" w:leader="dot"/>
        </w:tabs>
        <w:rPr>
          <w:rFonts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"_Toc97193186"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t xml:space="preserve">第三章投标文件格式</w:t>
      </w:r>
      <w:r>
        <w:rPr>
          <w:rFonts w:ascii="宋体" w:hAnsi="宋体" w:eastAsia="宋体"/>
          <w:color w:val="000000"/>
          <w:sz w:val="24"/>
          <w:szCs w:val="24"/>
          <w:highlight w:val="none"/>
        </w:rPr>
        <w:fldChar w:fldCharType="end"/>
      </w:r>
      <w:r>
        <w:rPr>
          <w:rFonts w:ascii="宋体" w:hAnsi="宋体" w:eastAsia="宋体"/>
          <w:color w:val="000000"/>
          <w:sz w:val="24"/>
          <w:szCs w:val="24"/>
          <w:highlight w:val="none"/>
        </w:rPr>
      </w:r>
      <w:r/>
    </w:p>
    <w:p>
      <w:pPr>
        <w:pStyle w:val="878"/>
        <w:jc w:val="left"/>
        <w:spacing w:line="480" w:lineRule="auto"/>
        <w:tabs>
          <w:tab w:val="right" w:pos="9259" w:leader="dot"/>
        </w:tabs>
        <w:rPr>
          <w:rFonts w:hint="eastAsia"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"_Toc97193187"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t xml:space="preserve">第四章招标书</w:t>
      </w:r>
      <w:r>
        <w:rPr>
          <w:rFonts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878"/>
        <w:jc w:val="left"/>
        <w:spacing w:line="480" w:lineRule="auto"/>
        <w:tabs>
          <w:tab w:val="right" w:pos="9259" w:leader="dot"/>
        </w:tabs>
        <w:rPr>
          <w:rFonts w:hint="eastAsia"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"_Toc97193188"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t xml:space="preserve">第五章合同文本</w:t>
      </w:r>
      <w:r>
        <w:rPr>
          <w:rFonts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878"/>
        <w:jc w:val="left"/>
        <w:spacing w:line="480" w:lineRule="auto"/>
        <w:tabs>
          <w:tab w:val="right" w:pos="9259" w:leader="dot"/>
        </w:tabs>
        <w:rPr>
          <w:rFonts w:hint="eastAsia"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"_Toc97193189" </w:instrText>
      </w:r>
      <w:r>
        <w:rPr>
          <w:rFonts w:ascii="宋体" w:hAnsi="宋体" w:eastAsia="宋体"/>
          <w:color w:val="000000"/>
          <w:sz w:val="24"/>
          <w:szCs w:val="24"/>
          <w:highlight w:val="none"/>
        </w:rPr>
        <w:fldChar w:fldCharType="separate"/>
      </w:r>
      <w:r>
        <w:rPr>
          <w:rFonts w:ascii="宋体" w:hAnsi="宋体" w:eastAsia="宋体"/>
          <w:color w:val="000000"/>
          <w:spacing w:val="20"/>
          <w:sz w:val="24"/>
          <w:szCs w:val="24"/>
          <w:highlight w:val="none"/>
        </w:rPr>
        <w:t xml:space="preserve">第六章评标办法及评分标准</w:t>
      </w:r>
      <w:r>
        <w:rPr>
          <w:rFonts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878"/>
        <w:spacing w:line="480" w:lineRule="auto"/>
        <w:rPr>
          <w:rFonts w:ascii="宋体" w:hAnsi="宋体" w:eastAsia="宋体"/>
          <w:color w:val="000000"/>
          <w:highlight w:val="none"/>
          <w:lang w:val="zh-CN"/>
        </w:rPr>
      </w:pPr>
      <w:r>
        <w:rPr>
          <w:rFonts w:ascii="宋体" w:hAnsi="宋体" w:eastAsia="宋体"/>
          <w:b/>
          <w:bCs/>
          <w:color w:val="000000"/>
          <w:sz w:val="24"/>
          <w:szCs w:val="24"/>
          <w:highlight w:val="none"/>
          <w:lang w:val="zh-CN"/>
        </w:rPr>
        <w:fldChar w:fldCharType="end"/>
      </w:r>
      <w:r>
        <w:rPr>
          <w:rFonts w:ascii="宋体" w:hAnsi="宋体" w:eastAsia="宋体"/>
          <w:color w:val="000000"/>
          <w:highlight w:val="none"/>
          <w:lang w:val="zh-CN"/>
        </w:rPr>
      </w:r>
      <w:r/>
    </w:p>
    <w:p>
      <w:pPr>
        <w:pStyle w:val="878"/>
        <w:rPr>
          <w:rFonts w:ascii="宋体" w:hAnsi="宋体" w:eastAsia="宋体"/>
          <w:highlight w:val="none"/>
        </w:rPr>
      </w:pPr>
      <w:r>
        <w:rPr>
          <w:rFonts w:ascii="宋体" w:hAnsi="宋体" w:eastAsia="宋体"/>
          <w:highlight w:val="none"/>
        </w:rPr>
      </w:r>
      <w:r/>
    </w:p>
    <w:p>
      <w:pPr>
        <w:pStyle w:val="878"/>
        <w:jc w:val="center"/>
        <w:rPr>
          <w:rFonts w:ascii="宋体" w:hAnsi="宋体" w:eastAsia="宋体"/>
          <w:highlight w:val="none"/>
        </w:rPr>
      </w:pPr>
      <w:r>
        <w:rPr>
          <w:rFonts w:ascii="宋体" w:hAnsi="宋体" w:eastAsia="宋体"/>
          <w:highlight w:val="none"/>
        </w:rPr>
        <w:br w:type="page" w:clear="all"/>
      </w:r>
      <w:r>
        <w:rPr>
          <w:rFonts w:ascii="宋体" w:hAnsi="宋体" w:eastAsia="宋体"/>
          <w:b/>
          <w:bCs/>
          <w:color w:val="000000"/>
          <w:sz w:val="28"/>
          <w:szCs w:val="28"/>
          <w:highlight w:val="none"/>
        </w:rPr>
        <w:t xml:space="preserve">第一章</w:t>
      </w:r>
      <w:r>
        <w:rPr>
          <w:rFonts w:hint="eastAsia" w:ascii="宋体" w:hAnsi="宋体" w:eastAsia="宋体"/>
          <w:b/>
          <w:bCs/>
          <w:color w:val="000000"/>
          <w:sz w:val="28"/>
          <w:szCs w:val="28"/>
          <w:highlight w:val="none"/>
          <w:lang w:val="en-US" w:eastAsia="zh-CN"/>
        </w:rPr>
        <w:t xml:space="preserve">  </w:t>
      </w:r>
      <w:r>
        <w:rPr>
          <w:rFonts w:ascii="宋体" w:hAnsi="宋体" w:eastAsia="宋体"/>
          <w:b/>
          <w:bCs/>
          <w:color w:val="000000"/>
          <w:sz w:val="28"/>
          <w:szCs w:val="28"/>
          <w:highlight w:val="none"/>
        </w:rPr>
        <w:t xml:space="preserve">投标邀请函</w:t>
      </w:r>
      <w:bookmarkEnd w:id="3"/>
      <w:r/>
      <w:bookmarkEnd w:id="4"/>
      <w:r>
        <w:rPr>
          <w:rFonts w:ascii="宋体" w:hAnsi="宋体" w:eastAsia="宋体"/>
          <w:highlight w:val="none"/>
        </w:rPr>
      </w:r>
      <w:r/>
    </w:p>
    <w:p>
      <w:pPr>
        <w:pStyle w:val="878"/>
        <w:ind w:firstLine="420"/>
        <w:jc w:val="left"/>
        <w:spacing w:line="480" w:lineRule="atLeast"/>
        <w:shd w:val="clear" w:color="auto" w:fill="ffffff"/>
        <w:widowControl/>
        <w:rPr>
          <w:rFonts w:ascii="宋体" w:hAnsi="宋体" w:eastAsia="宋体" w:cs="宋体"/>
          <w:color w:val="000000"/>
          <w:sz w:val="20"/>
          <w:szCs w:val="21"/>
          <w:highlight w:val="none"/>
        </w:rPr>
      </w:pPr>
      <w:r/>
      <w:bookmarkStart w:id="16" w:name="_Hlk73190876"/>
      <w:r>
        <w:rPr>
          <w:rFonts w:hint="eastAsia" w:ascii="宋体" w:hAnsi="宋体" w:eastAsia="宋体" w:cs="宋体"/>
          <w:color w:val="000000"/>
          <w:szCs w:val="21"/>
          <w:highlight w:val="none"/>
        </w:rPr>
        <w:t xml:space="preserve">项目概况</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 </w:t>
      </w:r>
      <w:r>
        <w:rPr>
          <w:rFonts w:ascii="宋体" w:hAnsi="宋体" w:eastAsia="宋体" w:cs="宋体"/>
          <w:color w:val="000000"/>
          <w:sz w:val="20"/>
          <w:szCs w:val="21"/>
          <w:highlight w:val="none"/>
        </w:rPr>
      </w:r>
      <w:r/>
    </w:p>
    <w:p>
      <w:pPr>
        <w:pStyle w:val="878"/>
        <w:ind w:firstLine="420"/>
        <w:jc w:val="left"/>
        <w:keepLines w:val="0"/>
        <w:keepNext w:val="0"/>
        <w:pageBreakBefore w:val="0"/>
        <w:spacing w:line="480" w:lineRule="atLeast"/>
        <w:shd w:val="clear" w:color="auto" w:fill="ffffff"/>
        <w:widowControl/>
        <w:rPr>
          <w:rFonts w:ascii="宋体" w:hAnsi="宋体" w:eastAsia="宋体" w:cs="宋体"/>
          <w:color w:val="000000"/>
          <w:sz w:val="20"/>
          <w:szCs w:val="21"/>
          <w:highlight w:val="none"/>
        </w:rPr>
      </w:pPr>
      <w:r>
        <w:rPr>
          <w:rFonts w:hint="eastAsia" w:ascii="宋体" w:hAnsi="宋体" w:eastAsia="宋体"/>
          <w:color w:val="000000"/>
          <w:szCs w:val="21"/>
          <w:highlight w:val="none"/>
          <w:u w:val="single"/>
          <w:lang w:eastAsia="zh-CN"/>
        </w:rPr>
        <w:t xml:space="preserve">花卉与盆景生产技能服务</w:t>
      </w:r>
      <w:r>
        <w:rPr>
          <w:rFonts w:hint="eastAsia" w:ascii="宋体" w:hAnsi="宋体" w:eastAsia="宋体" w:cs="宋体"/>
          <w:color w:val="000000"/>
          <w:szCs w:val="21"/>
          <w:highlight w:val="none"/>
        </w:rPr>
        <w:t xml:space="preserve">的潜在供应商应在</w:t>
      </w:r>
      <w:r>
        <w:rPr>
          <w:rFonts w:hint="eastAsia" w:ascii="宋体" w:hAnsi="宋体" w:eastAsia="宋体" w:cs="宋体"/>
          <w:color w:val="000000"/>
          <w:szCs w:val="21"/>
          <w:highlight w:val="none"/>
          <w:u w:val="single"/>
        </w:rPr>
        <w:t xml:space="preserve">“苏采云”系统（网址：http://jszfcg.jsczt.cn/）</w:t>
      </w:r>
      <w:r>
        <w:rPr>
          <w:rFonts w:hint="eastAsia" w:ascii="宋体" w:hAnsi="宋体" w:eastAsia="宋体" w:cs="宋体"/>
          <w:color w:val="000000"/>
          <w:szCs w:val="21"/>
          <w:highlight w:val="none"/>
        </w:rPr>
        <w:t xml:space="preserve">获取招标文件，并于</w:t>
      </w:r>
      <w:r>
        <w:rPr>
          <w:rFonts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u w:val="single"/>
        </w:rPr>
        <w:t xml:space="preserve">02</w:t>
      </w:r>
      <w:r>
        <w:rPr>
          <w:rFonts w:hint="eastAsia" w:ascii="宋体" w:hAnsi="宋体" w:eastAsia="宋体" w:cs="宋体"/>
          <w:color w:val="000000"/>
          <w:szCs w:val="21"/>
          <w:highlight w:val="none"/>
          <w:u w:val="single"/>
          <w:lang w:val="en-US" w:eastAsia="zh-CN"/>
        </w:rPr>
        <w:t xml:space="preserve">5</w:t>
      </w:r>
      <w:r>
        <w:rPr>
          <w:rFonts w:ascii="宋体" w:hAnsi="宋体" w:eastAsia="宋体" w:cs="宋体"/>
          <w:color w:val="000000"/>
          <w:szCs w:val="21"/>
          <w:highlight w:val="none"/>
          <w:u w:val="single"/>
        </w:rPr>
        <w:t xml:space="preserve">年12</w:t>
      </w:r>
      <w:r>
        <w:rPr>
          <w:rFonts w:hint="eastAsia" w:ascii="宋体" w:hAnsi="宋体" w:eastAsia="宋体" w:cs="宋体"/>
          <w:color w:val="000000"/>
          <w:szCs w:val="21"/>
          <w:highlight w:val="none"/>
          <w:u w:val="single"/>
        </w:rPr>
        <w:t xml:space="preserve">月</w:t>
      </w:r>
      <w:r>
        <w:rPr>
          <w:rFonts w:hint="eastAsia" w:ascii="宋体" w:hAnsi="宋体" w:eastAsia="宋体" w:cs="宋体"/>
          <w:color w:val="000000"/>
          <w:szCs w:val="21"/>
          <w:highlight w:val="none"/>
          <w:u w:val="single"/>
          <w:lang w:val="en-US" w:eastAsia="zh-CN"/>
        </w:rPr>
        <w:t xml:space="preserve">25</w:t>
      </w:r>
      <w:r>
        <w:rPr>
          <w:rFonts w:ascii="宋体" w:hAnsi="宋体" w:eastAsia="宋体" w:cs="宋体"/>
          <w:color w:val="000000"/>
          <w:szCs w:val="21"/>
          <w:highlight w:val="none"/>
          <w:u w:val="single"/>
        </w:rPr>
        <w:t xml:space="preserve">日 </w:t>
      </w:r>
      <w:r>
        <w:rPr>
          <w:rFonts w:hint="eastAsia" w:ascii="宋体" w:hAnsi="宋体" w:eastAsia="宋体" w:cs="宋体"/>
          <w:color w:val="000000"/>
          <w:szCs w:val="21"/>
          <w:highlight w:val="none"/>
          <w:u w:val="single"/>
        </w:rPr>
        <w:t xml:space="preserve">09</w:t>
      </w:r>
      <w:r>
        <w:rPr>
          <w:rFonts w:hint="eastAsia" w:ascii="宋体" w:hAnsi="宋体" w:eastAsia="宋体" w:cs="宋体"/>
          <w:color w:val="000000"/>
          <w:szCs w:val="21"/>
          <w:highlight w:val="none"/>
          <w:u w:val="single"/>
        </w:rPr>
        <w:t xml:space="preserve">点30分</w:t>
      </w:r>
      <w:r>
        <w:rPr>
          <w:rFonts w:hint="eastAsia" w:ascii="宋体" w:hAnsi="宋体" w:eastAsia="宋体" w:cs="宋体"/>
          <w:color w:val="000000"/>
          <w:szCs w:val="21"/>
          <w:highlight w:val="none"/>
        </w:rPr>
        <w:t xml:space="preserve">（北京时间）前提交投标文件。</w:t>
      </w:r>
      <w:r>
        <w:rPr>
          <w:rFonts w:ascii="宋体" w:hAnsi="宋体" w:eastAsia="宋体" w:cs="宋体"/>
          <w:color w:val="000000"/>
          <w:sz w:val="20"/>
          <w:szCs w:val="21"/>
          <w:highlight w:val="none"/>
        </w:rPr>
      </w:r>
      <w:r/>
    </w:p>
    <w:p>
      <w:pPr>
        <w:pStyle w:val="878"/>
        <w:ind w:firstLine="422"/>
        <w:jc w:val="left"/>
        <w:spacing w:line="480" w:lineRule="atLeast"/>
        <w:shd w:val="clear" w:color="auto" w:fill="ffffff"/>
        <w:widowControl/>
        <w:rPr>
          <w:rFonts w:ascii="宋体" w:hAnsi="宋体" w:eastAsia="宋体" w:cs="宋体"/>
          <w:color w:val="000000"/>
          <w:sz w:val="20"/>
          <w:szCs w:val="21"/>
          <w:highlight w:val="none"/>
        </w:rPr>
      </w:pPr>
      <w:r>
        <w:rPr>
          <w:rFonts w:hint="eastAsia" w:ascii="宋体" w:hAnsi="宋体" w:eastAsia="宋体" w:cs="宋体"/>
          <w:b/>
          <w:bCs/>
          <w:color w:val="000000"/>
          <w:szCs w:val="21"/>
          <w:highlight w:val="none"/>
        </w:rPr>
        <w:t xml:space="preserve">一、项目基本情况 </w:t>
      </w:r>
      <w:r>
        <w:rPr>
          <w:rFonts w:ascii="宋体" w:hAnsi="宋体" w:eastAsia="宋体" w:cs="宋体"/>
          <w:color w:val="000000"/>
          <w:sz w:val="20"/>
          <w:szCs w:val="21"/>
          <w:highlight w:val="none"/>
        </w:rPr>
      </w:r>
      <w:r/>
    </w:p>
    <w:p>
      <w:pPr>
        <w:pStyle w:val="878"/>
        <w:ind w:firstLine="420"/>
        <w:jc w:val="left"/>
        <w:spacing w:line="360" w:lineRule="auto"/>
        <w:shd w:val="clear" w:color="auto" w:fill="ffffff"/>
        <w:widowControl/>
        <w:rPr>
          <w:rFonts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lang w:eastAsia="zh-CN"/>
        </w:rPr>
        <w:t xml:space="preserve">JSZC-320500-CCCC-G2025-0031</w:t>
      </w:r>
      <w:r>
        <w:rPr>
          <w:rFonts w:ascii="宋体" w:hAnsi="宋体" w:eastAsia="宋体" w:cs="宋体"/>
          <w:color w:val="000000"/>
          <w:szCs w:val="21"/>
          <w:highlight w:val="none"/>
        </w:rPr>
        <w:t xml:space="preserve"> </w:t>
      </w:r>
      <w:r>
        <w:rPr>
          <w:rFonts w:ascii="宋体" w:hAnsi="宋体" w:eastAsia="宋体" w:cs="宋体"/>
          <w:color w:val="000000"/>
          <w:sz w:val="20"/>
          <w:szCs w:val="21"/>
          <w:highlight w:val="none"/>
        </w:rPr>
      </w:r>
      <w:r/>
    </w:p>
    <w:p>
      <w:pPr>
        <w:pStyle w:val="878"/>
        <w:ind w:firstLine="420"/>
        <w:jc w:val="left"/>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项目名称：</w:t>
      </w:r>
      <w:r>
        <w:rPr>
          <w:rFonts w:hint="eastAsia" w:ascii="宋体" w:hAnsi="宋体" w:eastAsia="宋体"/>
          <w:color w:val="000000"/>
          <w:szCs w:val="21"/>
          <w:highlight w:val="none"/>
          <w:lang w:eastAsia="zh-CN"/>
        </w:rPr>
        <w:t xml:space="preserve">花卉与盆景生产技能服务</w:t>
      </w:r>
      <w:r>
        <w:rPr>
          <w:rFonts w:hint="eastAsia" w:ascii="宋体" w:hAnsi="宋体" w:eastAsia="宋体" w:cs="宋体"/>
          <w:color w:val="000000"/>
          <w:szCs w:val="21"/>
          <w:highlight w:val="none"/>
          <w:lang w:eastAsia="zh-CN"/>
        </w:rPr>
      </w:r>
      <w:r/>
    </w:p>
    <w:p>
      <w:pPr>
        <w:pStyle w:val="878"/>
        <w:ind w:firstLine="420"/>
        <w:spacing w:line="360" w:lineRule="auto"/>
        <w:widowControl/>
        <w:tabs>
          <w:tab w:val="left" w:pos="540" w:leader="none"/>
          <w:tab w:val="left" w:pos="567"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预算金额：</w:t>
      </w:r>
      <w:r>
        <w:rPr>
          <w:rFonts w:hint="eastAsia" w:ascii="宋体" w:hAnsi="宋体" w:eastAsia="宋体" w:cs="宋体"/>
          <w:color w:val="000000"/>
          <w:szCs w:val="21"/>
          <w:highlight w:val="none"/>
          <w:lang w:eastAsia="zh-CN"/>
        </w:rPr>
        <w:t xml:space="preserve">壹佰零捌万元</w:t>
      </w:r>
      <w:r>
        <w:rPr>
          <w:rFonts w:hint="eastAsia" w:ascii="宋体" w:hAnsi="宋体" w:eastAsia="宋体" w:cs="宋体"/>
          <w:color w:val="000000"/>
          <w:szCs w:val="21"/>
          <w:highlight w:val="none"/>
        </w:rPr>
        <w:t xml:space="preserve">整（</w:t>
      </w:r>
      <w:r>
        <w:rPr>
          <w:rFonts w:hint="eastAsia" w:ascii="宋体" w:hAnsi="宋体" w:eastAsia="宋体" w:cs="宋体"/>
          <w:color w:val="000000"/>
          <w:szCs w:val="21"/>
          <w:highlight w:val="none"/>
          <w:lang w:eastAsia="zh-CN"/>
        </w:rPr>
        <w:t xml:space="preserve">1080000</w:t>
      </w:r>
      <w:r>
        <w:rPr>
          <w:rFonts w:hint="eastAsia" w:ascii="宋体" w:hAnsi="宋体" w:eastAsia="宋体" w:cs="宋体"/>
          <w:color w:val="000000"/>
          <w:szCs w:val="21"/>
          <w:highlight w:val="none"/>
        </w:rPr>
        <w:t xml:space="preserve">.00元）</w:t>
      </w:r>
      <w:r>
        <w:rPr>
          <w:rFonts w:hint="eastAsia" w:ascii="宋体" w:hAnsi="宋体" w:eastAsia="宋体" w:cs="宋体"/>
          <w:color w:val="000000"/>
          <w:szCs w:val="21"/>
          <w:highlight w:val="none"/>
        </w:rPr>
      </w:r>
      <w:r/>
    </w:p>
    <w:p>
      <w:pPr>
        <w:pStyle w:val="878"/>
        <w:ind w:firstLine="420"/>
        <w:spacing w:line="360" w:lineRule="auto"/>
        <w:widowControl/>
        <w:tabs>
          <w:tab w:val="left" w:pos="540" w:leader="none"/>
          <w:tab w:val="left" w:pos="567"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最高限价：12%（预算金额包含应发金额、服务费，服务费=应发金额*服务费率，12%为服务费率最高限价）</w:t>
      </w:r>
      <w:r>
        <w:rPr>
          <w:rFonts w:hint="eastAsia" w:ascii="宋体" w:hAnsi="宋体" w:eastAsia="宋体" w:cs="宋体"/>
          <w:color w:val="000000"/>
          <w:szCs w:val="21"/>
          <w:highlight w:val="none"/>
        </w:rPr>
      </w:r>
      <w:r/>
    </w:p>
    <w:p>
      <w:pPr>
        <w:pStyle w:val="878"/>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服务期限：</w:t>
      </w:r>
      <w:r>
        <w:rPr>
          <w:rFonts w:hint="eastAsia" w:ascii="宋体" w:hAnsi="宋体" w:eastAsia="宋体" w:cs="宋体"/>
          <w:color w:val="000000"/>
          <w:szCs w:val="21"/>
          <w:highlight w:val="none"/>
          <w:lang w:eastAsia="zh-CN"/>
        </w:rPr>
        <w:t xml:space="preserve">一年。(合同中明确具体服务期限）</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878"/>
        <w:ind w:firstLine="420"/>
        <w:spacing w:line="360" w:lineRule="auto"/>
        <w:widowControl/>
        <w:tabs>
          <w:tab w:val="left" w:pos="540" w:leader="none"/>
          <w:tab w:val="left" w:pos="567"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采购需求：</w:t>
      </w:r>
      <w:r>
        <w:rPr>
          <w:rFonts w:hint="eastAsia" w:ascii="宋体" w:hAnsi="宋体" w:eastAsia="宋体" w:cs="宋体"/>
          <w:color w:val="000000"/>
          <w:szCs w:val="21"/>
          <w:highlight w:val="none"/>
          <w:lang w:eastAsia="zh-CN"/>
        </w:rPr>
        <w:t xml:space="preserve">花卉与盆景日常养护管理、培育、展陈布置、园艺创作以及苏派盆景技艺传承与弘扬等</w:t>
      </w:r>
      <w:r>
        <w:rPr>
          <w:rFonts w:hint="eastAsia" w:ascii="宋体" w:hAnsi="宋体" w:eastAsia="宋体" w:cs="宋体"/>
          <w:color w:val="000000"/>
          <w:szCs w:val="21"/>
          <w:highlight w:val="none"/>
        </w:rPr>
        <w:t xml:space="preserve">。具体详见第四章招标书。</w:t>
      </w:r>
      <w:r>
        <w:rPr>
          <w:rFonts w:ascii="宋体" w:hAnsi="宋体" w:eastAsia="宋体" w:cs="宋体"/>
          <w:color w:val="000000"/>
          <w:szCs w:val="21"/>
          <w:highlight w:val="none"/>
        </w:rPr>
      </w:r>
      <w:r/>
    </w:p>
    <w:p>
      <w:pPr>
        <w:pStyle w:val="878"/>
        <w:ind w:firstLine="422"/>
        <w:jc w:val="left"/>
        <w:spacing w:line="360" w:lineRule="auto"/>
        <w:shd w:val="clear" w:color="auto" w:fill="ffffff"/>
        <w:widowControl/>
        <w:rPr>
          <w:rFonts w:ascii="宋体" w:hAnsi="宋体" w:eastAsia="宋体" w:cs="宋体"/>
          <w:color w:val="000000"/>
          <w:sz w:val="20"/>
          <w:szCs w:val="21"/>
          <w:highlight w:val="none"/>
        </w:rPr>
      </w:pPr>
      <w:r/>
      <w:bookmarkEnd w:id="16"/>
      <w:r>
        <w:rPr>
          <w:rFonts w:hint="eastAsia" w:ascii="宋体" w:hAnsi="宋体" w:eastAsia="宋体" w:cs="宋体"/>
          <w:b/>
          <w:bCs/>
          <w:color w:val="000000"/>
          <w:szCs w:val="21"/>
          <w:highlight w:val="none"/>
        </w:rPr>
        <w:t xml:space="preserve">二、申请人的资格要求： </w:t>
      </w:r>
      <w:r>
        <w:rPr>
          <w:rFonts w:ascii="宋体" w:hAnsi="宋体" w:eastAsia="宋体" w:cs="宋体"/>
          <w:color w:val="000000"/>
          <w:sz w:val="20"/>
          <w:szCs w:val="21"/>
          <w:highlight w:val="none"/>
        </w:rPr>
      </w:r>
      <w:r/>
    </w:p>
    <w:p>
      <w:pPr>
        <w:pStyle w:val="878"/>
        <w:ind w:firstLine="420"/>
        <w:jc w:val="left"/>
        <w:spacing w:line="360" w:lineRule="auto"/>
        <w:shd w:val="clear" w:color="auto" w:fill="ffffff"/>
        <w:widowControl/>
        <w:rPr>
          <w:rFonts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1.满足《中华人民共和国政府采购法》第二十二条规定； </w:t>
      </w:r>
      <w:r>
        <w:rPr>
          <w:rFonts w:ascii="宋体" w:hAnsi="宋体" w:eastAsia="宋体" w:cs="宋体"/>
          <w:color w:val="000000"/>
          <w:sz w:val="20"/>
          <w:szCs w:val="21"/>
          <w:highlight w:val="none"/>
        </w:rPr>
      </w:r>
      <w:r/>
    </w:p>
    <w:p>
      <w:pPr>
        <w:pStyle w:val="878"/>
        <w:ind w:firstLine="420"/>
        <w:spacing w:line="360" w:lineRule="auto"/>
        <w:tabs>
          <w:tab w:val="left" w:pos="54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1.1具有独立承担民事责任的能力。</w:t>
      </w:r>
      <w:r>
        <w:rPr>
          <w:rFonts w:ascii="宋体" w:hAnsi="宋体" w:eastAsia="宋体" w:cs="宋体"/>
          <w:color w:val="000000"/>
          <w:szCs w:val="21"/>
          <w:highlight w:val="none"/>
        </w:rPr>
      </w:r>
      <w:r/>
    </w:p>
    <w:p>
      <w:pPr>
        <w:pStyle w:val="878"/>
        <w:ind w:firstLine="420"/>
        <w:spacing w:line="360" w:lineRule="auto"/>
        <w:tabs>
          <w:tab w:val="left" w:pos="54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1.2具有良好的商业信誉和健全的财务会计制度。</w:t>
      </w:r>
      <w:r>
        <w:rPr>
          <w:rFonts w:ascii="宋体" w:hAnsi="宋体" w:eastAsia="宋体" w:cs="宋体"/>
          <w:color w:val="000000"/>
          <w:szCs w:val="21"/>
          <w:highlight w:val="none"/>
        </w:rPr>
      </w:r>
      <w:r/>
    </w:p>
    <w:p>
      <w:pPr>
        <w:pStyle w:val="878"/>
        <w:ind w:firstLine="420"/>
        <w:spacing w:line="360" w:lineRule="auto"/>
        <w:tabs>
          <w:tab w:val="left" w:pos="54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1.3履行合同所必备的设备和专业技术能力。</w:t>
      </w:r>
      <w:r>
        <w:rPr>
          <w:rFonts w:ascii="宋体" w:hAnsi="宋体" w:eastAsia="宋体" w:cs="宋体"/>
          <w:color w:val="000000"/>
          <w:szCs w:val="21"/>
          <w:highlight w:val="none"/>
        </w:rPr>
      </w:r>
      <w:r/>
    </w:p>
    <w:p>
      <w:pPr>
        <w:pStyle w:val="878"/>
        <w:ind w:firstLine="420"/>
        <w:spacing w:line="360" w:lineRule="auto"/>
        <w:tabs>
          <w:tab w:val="left" w:pos="54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1.4有依法缴纳税收和社会保障基金的良好记录。</w:t>
      </w:r>
      <w:r>
        <w:rPr>
          <w:rFonts w:ascii="宋体" w:hAnsi="宋体" w:eastAsia="宋体" w:cs="宋体"/>
          <w:color w:val="000000"/>
          <w:szCs w:val="21"/>
          <w:highlight w:val="none"/>
        </w:rPr>
      </w:r>
      <w:r/>
    </w:p>
    <w:p>
      <w:pPr>
        <w:pStyle w:val="878"/>
        <w:ind w:firstLine="420"/>
        <w:spacing w:line="360" w:lineRule="auto"/>
        <w:tabs>
          <w:tab w:val="left" w:pos="54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1.5参加本次政府采购活动前三年内，在经营活动中没有重大违法记录。</w:t>
      </w:r>
      <w:r>
        <w:rPr>
          <w:rFonts w:ascii="宋体" w:hAnsi="宋体" w:eastAsia="宋体" w:cs="宋体"/>
          <w:color w:val="000000"/>
          <w:szCs w:val="21"/>
          <w:highlight w:val="none"/>
        </w:rPr>
      </w:r>
      <w:r/>
    </w:p>
    <w:p>
      <w:pPr>
        <w:pStyle w:val="878"/>
        <w:ind w:firstLine="42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1.6法律、行政法规规定的其他条件。</w:t>
      </w:r>
      <w:r>
        <w:rPr>
          <w:rFonts w:hint="eastAsia" w:ascii="宋体" w:hAnsi="宋体" w:eastAsia="宋体" w:cs="宋体"/>
          <w:color w:val="000000"/>
          <w:szCs w:val="21"/>
          <w:highlight w:val="none"/>
        </w:rPr>
      </w:r>
      <w:r/>
    </w:p>
    <w:p>
      <w:pPr>
        <w:pStyle w:val="878"/>
        <w:numPr>
          <w:ilvl w:val="0"/>
          <w:numId w:val="1"/>
        </w:numPr>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本项目的特定资格要求：</w:t>
      </w:r>
      <w:r>
        <w:rPr>
          <w:rFonts w:hint="eastAsia" w:ascii="宋体" w:hAnsi="宋体" w:eastAsia="宋体" w:cs="宋体"/>
          <w:szCs w:val="21"/>
          <w:highlight w:val="none"/>
        </w:rPr>
      </w:r>
      <w:r/>
    </w:p>
    <w:p>
      <w:pPr>
        <w:pStyle w:val="878"/>
        <w:numPr>
          <w:ilvl w:val="0"/>
          <w:numId w:val="0"/>
        </w:numPr>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.1单位负责人为同一人或者存在直接控股、管理关系的不同供应商，不得参加同一合同项下的采购活动。</w:t>
      </w:r>
      <w:r>
        <w:rPr>
          <w:rFonts w:hint="eastAsia" w:ascii="宋体" w:hAnsi="宋体" w:eastAsia="宋体" w:cs="宋体"/>
          <w:szCs w:val="21"/>
          <w:highlight w:val="none"/>
        </w:rPr>
      </w:r>
      <w:r/>
    </w:p>
    <w:p>
      <w:pPr>
        <w:pStyle w:val="878"/>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.2未被“信用中国”网站或“中国政府采购网”网站列入失信被执行人、重大税收违法案件当事人名单、政府采购严重失信行为记录名单。</w:t>
      </w:r>
      <w:r>
        <w:rPr>
          <w:rFonts w:hint="eastAsia" w:ascii="宋体" w:hAnsi="宋体" w:eastAsia="宋体" w:cs="宋体"/>
          <w:szCs w:val="21"/>
          <w:highlight w:val="none"/>
        </w:rPr>
      </w:r>
      <w:r/>
    </w:p>
    <w:p>
      <w:pPr>
        <w:pStyle w:val="878"/>
        <w:ind w:firstLine="42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3.落实政府采购政策需满足的资格要求：根据《政府采购促进中小企业发展管理办法》的相关规定，</w:t>
      </w:r>
      <w:r>
        <w:rPr>
          <w:rFonts w:hint="eastAsia" w:ascii="宋体" w:hAnsi="宋体" w:eastAsia="宋体" w:cs="宋体"/>
          <w:b/>
          <w:bCs/>
          <w:color w:val="000000"/>
          <w:szCs w:val="21"/>
          <w:highlight w:val="none"/>
        </w:rPr>
        <w:t xml:space="preserve">本项目专门面向中小企业，所属行业为其他未列明行业</w:t>
      </w:r>
      <w:r>
        <w:rPr>
          <w:rFonts w:hint="eastAsia" w:ascii="宋体" w:hAnsi="宋体" w:eastAsia="宋体" w:cs="宋体"/>
          <w:color w:val="000000"/>
          <w:szCs w:val="21"/>
          <w:highlight w:val="none"/>
        </w:rPr>
        <w:t xml:space="preserve">，承接服务的投标人应为中小微企业、监狱企业、残疾人福利性单位。中小微企业参加本项目政府采购活动在投标响应文件中需出具《中小企业声明函》（详见格式）。残疾人福利性单位提供残疾人福利性单位声明函或者监狱企业提供监狱企业证明文件，视同提供了中小企业声明函。 </w:t>
      </w:r>
      <w:r>
        <w:rPr>
          <w:rFonts w:hint="eastAsia" w:ascii="宋体" w:hAnsi="宋体" w:eastAsia="宋体" w:cs="宋体"/>
          <w:color w:val="000000"/>
          <w:szCs w:val="21"/>
          <w:highlight w:val="none"/>
        </w:rPr>
      </w:r>
      <w:r/>
    </w:p>
    <w:p>
      <w:pPr>
        <w:pStyle w:val="878"/>
        <w:ind w:firstLine="422"/>
        <w:jc w:val="left"/>
        <w:spacing w:line="360" w:lineRule="auto"/>
        <w:widowControl/>
        <w:rPr>
          <w:rFonts w:ascii="宋体" w:hAnsi="宋体" w:eastAsia="宋体" w:cs="宋体"/>
          <w:b/>
          <w:bCs/>
          <w:szCs w:val="21"/>
          <w:highlight w:val="none"/>
        </w:rPr>
      </w:pPr>
      <w:r>
        <w:rPr>
          <w:rFonts w:hint="eastAsia" w:ascii="宋体" w:hAnsi="宋体" w:eastAsia="宋体" w:cs="宋体"/>
          <w:b/>
          <w:bCs/>
          <w:szCs w:val="21"/>
          <w:highlight w:val="none"/>
        </w:rPr>
        <w:t xml:space="preserve">三、报名及获取招标文件的期限及方式：</w:t>
      </w:r>
      <w:r>
        <w:rPr>
          <w:rFonts w:ascii="宋体" w:hAnsi="宋体" w:eastAsia="宋体" w:cs="宋体"/>
          <w:b/>
          <w:bCs/>
          <w:szCs w:val="21"/>
          <w:highlight w:val="none"/>
        </w:rPr>
      </w:r>
      <w:r/>
    </w:p>
    <w:p>
      <w:pPr>
        <w:pStyle w:val="878"/>
        <w:ind w:firstLine="420"/>
        <w:jc w:val="left"/>
        <w:spacing w:line="360" w:lineRule="auto"/>
        <w:shd w:val="clear" w:color="auto" w:fill="ffffff"/>
        <w:widowControl/>
        <w:rPr>
          <w:rFonts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1、招标文件获取截止时间：202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年12</w:t>
      </w:r>
      <w:r>
        <w:rPr>
          <w:rFonts w:hint="eastAsia" w:ascii="宋体" w:hAnsi="宋体" w:eastAsia="宋体" w:cs="宋体"/>
          <w:color w:val="000000"/>
          <w:szCs w:val="21"/>
          <w:highlight w:val="none"/>
        </w:rPr>
        <w:t xml:space="preserve">月11</w:t>
      </w:r>
      <w:r>
        <w:rPr>
          <w:rFonts w:hint="eastAsia" w:ascii="宋体" w:hAnsi="宋体" w:eastAsia="宋体" w:cs="宋体"/>
          <w:color w:val="000000"/>
          <w:szCs w:val="21"/>
          <w:highlight w:val="none"/>
        </w:rPr>
        <w:t xml:space="preserve">日。</w:t>
      </w:r>
      <w:r>
        <w:rPr>
          <w:rFonts w:ascii="宋体" w:hAnsi="宋体" w:eastAsia="宋体" w:cs="宋体"/>
          <w:color w:val="000000"/>
          <w:sz w:val="20"/>
          <w:szCs w:val="21"/>
          <w:highlight w:val="none"/>
        </w:rPr>
      </w:r>
      <w:r/>
    </w:p>
    <w:p>
      <w:pPr>
        <w:pStyle w:val="878"/>
        <w:ind w:firstLine="420"/>
        <w:jc w:val="left"/>
        <w:spacing w:line="360"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2、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cs="宋体"/>
          <w:szCs w:val="21"/>
          <w:highlight w:val="none"/>
          <w:lang w:bidi="ar"/>
        </w:rPr>
      </w:r>
      <w:r/>
    </w:p>
    <w:p>
      <w:pPr>
        <w:pStyle w:val="878"/>
        <w:ind w:firstLine="420"/>
        <w:jc w:val="left"/>
        <w:spacing w:line="360"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eastAsia="宋体" w:cs="宋体"/>
          <w:szCs w:val="21"/>
          <w:highlight w:val="none"/>
          <w:lang w:bidi="ar"/>
        </w:rPr>
      </w:r>
      <w:r/>
    </w:p>
    <w:p>
      <w:pPr>
        <w:pStyle w:val="878"/>
        <w:ind w:firstLine="420"/>
        <w:jc w:val="left"/>
        <w:spacing w:line="360"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苏州现场办理地址：苏州市高新区邓尉路105号狮山科技馆1楼服务大厅</w:t>
      </w:r>
      <w:r>
        <w:rPr>
          <w:rFonts w:hint="eastAsia" w:ascii="宋体" w:hAnsi="宋体" w:eastAsia="宋体" w:cs="宋体"/>
          <w:szCs w:val="21"/>
          <w:highlight w:val="none"/>
          <w:lang w:eastAsia="zh-CN" w:bidi="ar"/>
        </w:rPr>
        <w:t xml:space="preserve">，咨询电话：0512-69820834</w:t>
      </w:r>
      <w:r>
        <w:rPr>
          <w:rFonts w:hint="eastAsia" w:ascii="宋体" w:hAnsi="宋体" w:eastAsia="宋体" w:cs="宋体"/>
          <w:szCs w:val="21"/>
          <w:highlight w:val="none"/>
          <w:lang w:bidi="ar"/>
        </w:rPr>
        <w:t xml:space="preserve">）</w:t>
      </w:r>
      <w:r>
        <w:rPr>
          <w:rFonts w:ascii="宋体" w:hAnsi="宋体" w:eastAsia="宋体" w:cs="宋体"/>
          <w:szCs w:val="21"/>
          <w:highlight w:val="none"/>
          <w:lang w:bidi="ar"/>
        </w:rPr>
      </w:r>
      <w:r/>
    </w:p>
    <w:p>
      <w:pPr>
        <w:pStyle w:val="878"/>
        <w:ind w:firstLine="420"/>
        <w:jc w:val="left"/>
        <w:spacing w:line="360"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在系统操作过程中如有疑问，请按以下方式联系：</w:t>
      </w:r>
      <w:r>
        <w:rPr>
          <w:rFonts w:ascii="宋体" w:hAnsi="宋体" w:eastAsia="宋体" w:cs="宋体"/>
          <w:szCs w:val="21"/>
          <w:highlight w:val="none"/>
          <w:lang w:bidi="ar"/>
        </w:rPr>
      </w:r>
      <w:r/>
    </w:p>
    <w:p>
      <w:pPr>
        <w:pStyle w:val="878"/>
        <w:ind w:firstLine="420"/>
        <w:jc w:val="left"/>
        <w:spacing w:line="360"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注册咨询：18261002950；</w:t>
      </w:r>
      <w:r>
        <w:rPr>
          <w:rFonts w:ascii="宋体" w:hAnsi="宋体" w:eastAsia="宋体" w:cs="宋体"/>
          <w:szCs w:val="21"/>
          <w:highlight w:val="none"/>
          <w:lang w:bidi="ar"/>
        </w:rPr>
      </w:r>
      <w:r/>
    </w:p>
    <w:p>
      <w:pPr>
        <w:pStyle w:val="878"/>
        <w:ind w:firstLine="420"/>
        <w:jc w:val="left"/>
        <w:spacing w:line="360"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CA技术咨询电话：400-608-6099；</w:t>
      </w:r>
      <w:r>
        <w:rPr>
          <w:rFonts w:ascii="宋体" w:hAnsi="宋体" w:eastAsia="宋体" w:cs="宋体"/>
          <w:szCs w:val="21"/>
          <w:highlight w:val="none"/>
          <w:lang w:bidi="ar"/>
        </w:rPr>
      </w:r>
      <w:r/>
    </w:p>
    <w:p>
      <w:pPr>
        <w:pStyle w:val="878"/>
        <w:ind w:firstLine="420"/>
        <w:jc w:val="left"/>
        <w:spacing w:line="360"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签章使用问题：025-83633811、025-83633812、15380932027、15371015030；</w:t>
      </w:r>
      <w:r>
        <w:rPr>
          <w:rFonts w:ascii="宋体" w:hAnsi="宋体" w:eastAsia="宋体" w:cs="宋体"/>
          <w:szCs w:val="21"/>
          <w:highlight w:val="none"/>
          <w:lang w:bidi="ar"/>
        </w:rPr>
      </w:r>
      <w:r/>
    </w:p>
    <w:p>
      <w:pPr>
        <w:pStyle w:val="878"/>
        <w:ind w:firstLine="420"/>
        <w:jc w:val="left"/>
        <w:spacing w:line="360"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系统使用指导与咨询：联系电话：0512-69820854；智能客服：登录苏采云系统后，联系系统右下方智能客服图标进行咨询。</w:t>
      </w:r>
      <w:r>
        <w:rPr>
          <w:rFonts w:ascii="宋体" w:hAnsi="宋体" w:eastAsia="宋体" w:cs="宋体"/>
          <w:szCs w:val="21"/>
          <w:highlight w:val="none"/>
          <w:lang w:bidi="ar"/>
        </w:rPr>
      </w:r>
      <w:r/>
    </w:p>
    <w:p>
      <w:pPr>
        <w:pStyle w:val="878"/>
        <w:ind w:firstLine="420"/>
        <w:jc w:val="left"/>
        <w:spacing w:line="360" w:lineRule="auto"/>
        <w:rPr>
          <w:szCs w:val="21"/>
          <w:highlight w:val="none"/>
        </w:rPr>
      </w:pPr>
      <w:r>
        <w:rPr>
          <w:rFonts w:hint="eastAsia" w:ascii="宋体" w:hAnsi="宋体" w:eastAsia="宋体" w:cs="宋体"/>
          <w:b/>
          <w:bCs/>
          <w:szCs w:val="21"/>
          <w:highlight w:val="none"/>
          <w:lang w:bidi="ar"/>
        </w:rPr>
        <w:t xml:space="preserve">四、提交（上传）响应文件</w:t>
      </w:r>
      <w:r>
        <w:rPr>
          <w:rFonts w:hint="eastAsia" w:ascii="宋体" w:hAnsi="宋体" w:eastAsia="宋体" w:cs="宋体"/>
          <w:szCs w:val="21"/>
          <w:highlight w:val="none"/>
          <w:lang w:bidi="ar"/>
        </w:rPr>
        <w:t xml:space="preserve">：</w:t>
      </w:r>
      <w:r>
        <w:rPr>
          <w:szCs w:val="21"/>
          <w:highlight w:val="none"/>
        </w:rPr>
      </w:r>
      <w:r/>
    </w:p>
    <w:p>
      <w:pPr>
        <w:pStyle w:val="878"/>
        <w:ind w:firstLine="420"/>
        <w:jc w:val="left"/>
        <w:spacing w:line="360" w:lineRule="auto"/>
        <w:rPr>
          <w:szCs w:val="21"/>
          <w:highlight w:val="none"/>
        </w:rPr>
      </w:pPr>
      <w:r>
        <w:rPr>
          <w:rFonts w:hint="eastAsia" w:ascii="宋体" w:hAnsi="宋体" w:eastAsia="宋体" w:cs="宋体"/>
          <w:szCs w:val="21"/>
          <w:highlight w:val="none"/>
          <w:lang w:bidi="ar"/>
        </w:rPr>
        <w:t xml:space="preserve">截止时间：202</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年12</w:t>
      </w:r>
      <w:r>
        <w:rPr>
          <w:rFonts w:hint="eastAsia" w:ascii="宋体" w:hAnsi="宋体" w:eastAsia="宋体" w:cs="宋体"/>
          <w:szCs w:val="21"/>
          <w:highlight w:val="none"/>
          <w:lang w:bidi="ar"/>
        </w:rPr>
        <w:t xml:space="preserve">月25</w:t>
      </w:r>
      <w:r>
        <w:rPr>
          <w:rFonts w:hint="eastAsia" w:ascii="宋体" w:hAnsi="宋体" w:eastAsia="宋体" w:cs="宋体"/>
          <w:szCs w:val="21"/>
          <w:highlight w:val="none"/>
          <w:lang w:bidi="ar"/>
        </w:rPr>
        <w:t xml:space="preserve">日 09</w:t>
      </w:r>
      <w:r>
        <w:rPr>
          <w:rFonts w:hint="eastAsia" w:ascii="宋体" w:hAnsi="宋体" w:eastAsia="宋体" w:cs="宋体"/>
          <w:szCs w:val="21"/>
          <w:highlight w:val="none"/>
          <w:lang w:bidi="ar"/>
        </w:rPr>
        <w:t xml:space="preserve">点30分（北京时间）</w:t>
      </w:r>
      <w:r>
        <w:rPr>
          <w:szCs w:val="21"/>
          <w:highlight w:val="none"/>
        </w:rPr>
      </w:r>
      <w:r/>
    </w:p>
    <w:p>
      <w:pPr>
        <w:pStyle w:val="878"/>
        <w:ind w:firstLine="420"/>
        <w:jc w:val="left"/>
        <w:spacing w:line="360"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地点：“苏采云”政府采购交易系统网上开标大厅</w:t>
      </w:r>
      <w:r>
        <w:rPr>
          <w:highlight w:val="none"/>
        </w:rPr>
        <w:fldChar w:fldCharType="begin"/>
      </w:r>
      <w:r>
        <w:rPr>
          <w:highlight w:val="none"/>
        </w:rPr>
        <w:instrText xml:space="preserve"> HYPERLINK "http://jszfcg.jsczt.cn/），响应文件网上递交，不需要现场参加采购活动。" </w:instrText>
      </w:r>
      <w:r>
        <w:rPr>
          <w:highlight w:val="none"/>
        </w:rPr>
        <w:fldChar w:fldCharType="separate"/>
      </w:r>
      <w:r>
        <w:rPr>
          <w:rFonts w:hint="eastAsia" w:ascii="宋体" w:hAnsi="宋体" w:eastAsia="宋体" w:cs="宋体"/>
          <w:szCs w:val="21"/>
          <w:highlight w:val="none"/>
          <w:lang w:bidi="ar"/>
        </w:rPr>
        <w:t xml:space="preserve">，</w:t>
      </w:r>
      <w:r>
        <w:rPr>
          <w:rFonts w:hint="eastAsia" w:ascii="宋体" w:hAnsi="宋体" w:eastAsia="宋体" w:cs="宋体"/>
          <w:szCs w:val="21"/>
          <w:highlight w:val="none"/>
          <w:lang w:val="en-US" w:eastAsia="zh-CN" w:bidi="ar"/>
        </w:rPr>
        <w:t xml:space="preserve">投标</w:t>
      </w:r>
      <w:r>
        <w:rPr>
          <w:rFonts w:hint="eastAsia" w:ascii="宋体" w:hAnsi="宋体" w:eastAsia="宋体" w:cs="宋体"/>
          <w:szCs w:val="21"/>
          <w:highlight w:val="none"/>
          <w:lang w:bidi="ar"/>
        </w:rPr>
        <w:t xml:space="preserve">文件网上递交，不需要现场参加采购活动。</w:t>
      </w:r>
      <w:r>
        <w:rPr>
          <w:rFonts w:hint="eastAsia" w:ascii="宋体" w:hAnsi="宋体" w:eastAsia="宋体" w:cs="宋体"/>
          <w:szCs w:val="21"/>
          <w:highlight w:val="none"/>
          <w:lang w:bidi="ar"/>
        </w:rPr>
        <w:fldChar w:fldCharType="end"/>
      </w:r>
      <w:r>
        <w:rPr>
          <w:rFonts w:ascii="宋体" w:hAnsi="宋体" w:eastAsia="宋体" w:cs="宋体"/>
          <w:szCs w:val="21"/>
          <w:highlight w:val="none"/>
          <w:lang w:bidi="ar"/>
        </w:rPr>
      </w:r>
      <w:r/>
    </w:p>
    <w:p>
      <w:pPr>
        <w:pStyle w:val="878"/>
        <w:ind w:firstLine="420"/>
        <w:jc w:val="left"/>
        <w:spacing w:line="360" w:lineRule="auto"/>
        <w:rPr>
          <w:rFonts w:hint="eastAsia" w:ascii="宋体" w:hAnsi="宋体" w:eastAsia="宋体" w:cs="宋体"/>
          <w:b/>
          <w:bCs/>
          <w:color w:val="000000"/>
          <w:szCs w:val="21"/>
          <w:highlight w:val="none"/>
        </w:rPr>
      </w:pPr>
      <w:r>
        <w:rPr>
          <w:rFonts w:hint="eastAsia" w:ascii="宋体" w:hAnsi="宋体" w:eastAsia="宋体" w:cs="宋体"/>
          <w:szCs w:val="21"/>
          <w:highlight w:val="none"/>
          <w:lang w:bidi="ar"/>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启直至项目结束始终保持系统在线状态。</w:t>
      </w:r>
      <w:r>
        <w:rPr>
          <w:rFonts w:hint="eastAsia" w:ascii="宋体" w:hAnsi="宋体" w:eastAsia="宋体" w:cs="宋体"/>
          <w:b/>
          <w:bCs/>
          <w:color w:val="000000"/>
          <w:szCs w:val="21"/>
          <w:highlight w:val="none"/>
        </w:rPr>
      </w:r>
      <w:r/>
    </w:p>
    <w:p>
      <w:pPr>
        <w:pStyle w:val="878"/>
        <w:ind w:firstLine="420"/>
        <w:jc w:val="left"/>
        <w:spacing w:line="360" w:lineRule="auto"/>
        <w:rPr>
          <w:szCs w:val="21"/>
          <w:highlight w:val="none"/>
        </w:rPr>
      </w:pPr>
      <w:r>
        <w:rPr>
          <w:rFonts w:hint="eastAsia" w:ascii="宋体" w:hAnsi="宋体" w:eastAsia="宋体" w:cs="宋体"/>
          <w:b/>
          <w:bCs/>
          <w:szCs w:val="21"/>
          <w:highlight w:val="none"/>
          <w:lang w:bidi="ar"/>
        </w:rPr>
        <w:t xml:space="preserve">五、公告期限</w:t>
      </w:r>
      <w:r>
        <w:rPr>
          <w:szCs w:val="21"/>
          <w:highlight w:val="none"/>
        </w:rPr>
      </w:r>
      <w:r/>
    </w:p>
    <w:p>
      <w:pPr>
        <w:pStyle w:val="878"/>
        <w:ind w:firstLine="420"/>
        <w:jc w:val="left"/>
        <w:spacing w:line="360" w:lineRule="auto"/>
        <w:rPr>
          <w:szCs w:val="21"/>
          <w:highlight w:val="none"/>
        </w:rPr>
      </w:pPr>
      <w:r>
        <w:rPr>
          <w:rFonts w:hint="eastAsia" w:ascii="宋体" w:hAnsi="宋体" w:eastAsia="宋体" w:cs="宋体"/>
          <w:szCs w:val="21"/>
          <w:highlight w:val="none"/>
          <w:lang w:bidi="ar"/>
        </w:rPr>
        <w:t xml:space="preserve">自本公告发布之日起</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个工作日。</w:t>
      </w:r>
      <w:r>
        <w:rPr>
          <w:szCs w:val="21"/>
          <w:highlight w:val="none"/>
        </w:rPr>
      </w:r>
      <w:r/>
    </w:p>
    <w:p>
      <w:pPr>
        <w:pStyle w:val="878"/>
        <w:ind w:firstLine="420"/>
        <w:jc w:val="left"/>
        <w:spacing w:line="360" w:lineRule="auto"/>
        <w:rPr>
          <w:b/>
          <w:bCs/>
          <w:szCs w:val="21"/>
          <w:highlight w:val="none"/>
        </w:rPr>
      </w:pPr>
      <w:r>
        <w:rPr>
          <w:rFonts w:hint="eastAsia" w:ascii="宋体" w:hAnsi="宋体" w:eastAsia="宋体" w:cs="宋体"/>
          <w:b/>
          <w:bCs/>
          <w:szCs w:val="21"/>
          <w:highlight w:val="none"/>
          <w:lang w:bidi="ar"/>
        </w:rPr>
        <w:t xml:space="preserve">六、其他补充事宜：</w:t>
      </w:r>
      <w:r>
        <w:rPr>
          <w:b/>
          <w:bCs/>
          <w:szCs w:val="21"/>
          <w:highlight w:val="none"/>
        </w:rPr>
      </w:r>
      <w:r/>
    </w:p>
    <w:p>
      <w:pPr>
        <w:pStyle w:val="878"/>
        <w:ind w:firstLine="420"/>
        <w:jc w:val="left"/>
        <w:spacing w:line="360" w:lineRule="auto"/>
        <w:rPr>
          <w:szCs w:val="21"/>
          <w:highlight w:val="none"/>
        </w:rPr>
      </w:pPr>
      <w:r>
        <w:rPr>
          <w:rFonts w:hint="eastAsia" w:ascii="宋体" w:hAnsi="宋体" w:eastAsia="宋体" w:cs="宋体"/>
          <w:szCs w:val="21"/>
          <w:highlight w:val="none"/>
          <w:lang w:bidi="ar"/>
        </w:rPr>
        <w:t xml:space="preserve">1、本次采购的有关信息将在苏州市政府采购网、江苏政府采购网、中国政府采购网上发布；有关该采购项目的澄清、修正及成交等信息亦在以上网站发布，敬请留意。</w:t>
      </w:r>
      <w:r>
        <w:rPr>
          <w:szCs w:val="21"/>
          <w:highlight w:val="none"/>
        </w:rPr>
      </w:r>
      <w:r/>
    </w:p>
    <w:p>
      <w:pPr>
        <w:pStyle w:val="878"/>
        <w:ind w:firstLine="420"/>
        <w:jc w:val="left"/>
        <w:spacing w:line="360" w:lineRule="auto"/>
        <w:rPr>
          <w:szCs w:val="21"/>
          <w:highlight w:val="none"/>
        </w:rPr>
      </w:pPr>
      <w:r>
        <w:rPr>
          <w:rFonts w:hint="eastAsia" w:ascii="宋体" w:hAnsi="宋体" w:eastAsia="宋体" w:cs="宋体"/>
          <w:szCs w:val="21"/>
          <w:highlight w:val="none"/>
          <w:lang w:bidi="ar"/>
        </w:rPr>
        <w:t xml:space="preserve">2、政府采购监督电话：0512-68616651。</w:t>
      </w:r>
      <w:r>
        <w:rPr>
          <w:szCs w:val="21"/>
          <w:highlight w:val="none"/>
        </w:rPr>
      </w:r>
      <w:r/>
    </w:p>
    <w:p>
      <w:pPr>
        <w:pStyle w:val="878"/>
        <w:ind w:firstLine="420"/>
        <w:jc w:val="left"/>
        <w:spacing w:line="360"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3、本项目采用电子招投标形式，请供应商按照《苏采云系统供应商操作手册》进行制作、上传电子响应文件。</w:t>
      </w:r>
      <w:r>
        <w:rPr>
          <w:rFonts w:hint="eastAsia" w:ascii="宋体" w:hAnsi="宋体" w:eastAsia="宋体" w:cs="宋体"/>
          <w:b/>
          <w:bCs/>
          <w:szCs w:val="21"/>
          <w:highlight w:val="none"/>
          <w:lang w:bidi="ar"/>
        </w:rPr>
        <w:t xml:space="preserve">电子响应文件制作完成后请于响应文件递交截止时间前成功上传至“苏采云”系统，否则视为放弃参加该采购项目</w:t>
      </w:r>
      <w:r>
        <w:rPr>
          <w:rFonts w:hint="eastAsia" w:ascii="宋体" w:hAnsi="宋体" w:eastAsia="宋体" w:cs="宋体"/>
          <w:szCs w:val="21"/>
          <w:highlight w:val="none"/>
          <w:lang w:bidi="ar"/>
        </w:rPr>
        <w:t xml:space="preserve">。供应商应充分考虑到网络环境、网络带宽等风险因素，如因供应商自身原因造成的电子响应文件上传不成功由供应商自行承担全部责任。</w:t>
      </w:r>
      <w:r>
        <w:rPr>
          <w:rFonts w:ascii="宋体" w:hAnsi="宋体" w:eastAsia="宋体" w:cs="宋体"/>
          <w:szCs w:val="21"/>
          <w:highlight w:val="none"/>
          <w:lang w:bidi="ar"/>
        </w:rPr>
      </w:r>
      <w:r/>
    </w:p>
    <w:p>
      <w:pPr>
        <w:pStyle w:val="878"/>
        <w:ind w:firstLine="420"/>
        <w:jc w:val="left"/>
        <w:spacing w:line="360" w:lineRule="auto"/>
        <w:rPr>
          <w:szCs w:val="21"/>
          <w:highlight w:val="none"/>
        </w:rPr>
      </w:pPr>
      <w:r>
        <w:rPr>
          <w:rFonts w:hint="eastAsia" w:ascii="宋体" w:hAnsi="宋体" w:eastAsia="宋体" w:cs="宋体"/>
          <w:szCs w:val="21"/>
          <w:highlight w:val="none"/>
          <w:lang w:bidi="ar"/>
        </w:rPr>
        <w:t xml:space="preserve">4、本项目获取采购文件截止日期之后仍可以下载采购文件，但截止日期之后下载的采购文件，视为非有效方式且不作为供应商权益受到损害的证明材料和依据。</w:t>
      </w:r>
      <w:r>
        <w:rPr>
          <w:szCs w:val="21"/>
          <w:highlight w:val="none"/>
        </w:rPr>
      </w:r>
      <w:r/>
    </w:p>
    <w:p>
      <w:pPr>
        <w:pStyle w:val="878"/>
        <w:ind w:firstLine="422"/>
        <w:jc w:val="left"/>
        <w:spacing w:line="360" w:lineRule="auto"/>
        <w:shd w:val="clear" w:color="auto" w:fill="ffffff"/>
        <w:widowControl/>
        <w:rPr>
          <w:rFonts w:ascii="宋体" w:hAnsi="宋体" w:eastAsia="宋体" w:cs="宋体"/>
          <w:color w:val="000000"/>
          <w:sz w:val="20"/>
          <w:szCs w:val="21"/>
          <w:highlight w:val="none"/>
        </w:rPr>
      </w:pPr>
      <w:r>
        <w:rPr>
          <w:rFonts w:hint="eastAsia" w:ascii="宋体" w:hAnsi="宋体" w:eastAsia="宋体" w:cs="宋体"/>
          <w:b/>
          <w:bCs/>
          <w:color w:val="000000"/>
          <w:szCs w:val="21"/>
          <w:highlight w:val="none"/>
        </w:rPr>
        <w:t xml:space="preserve">七、凡对本次招标提出询问，请按以下方式联系。 </w:t>
      </w:r>
      <w:r>
        <w:rPr>
          <w:rFonts w:ascii="宋体" w:hAnsi="宋体" w:eastAsia="宋体" w:cs="宋体"/>
          <w:color w:val="000000"/>
          <w:sz w:val="20"/>
          <w:szCs w:val="21"/>
          <w:highlight w:val="none"/>
        </w:rPr>
      </w:r>
      <w:r/>
    </w:p>
    <w:p>
      <w:pPr>
        <w:pStyle w:val="878"/>
        <w:ind w:firstLine="420"/>
        <w:jc w:val="left"/>
        <w:spacing w:line="360" w:lineRule="auto"/>
        <w:shd w:val="clear" w:color="auto" w:fill="ffffff"/>
        <w:widowControl/>
        <w:rPr>
          <w:rFonts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1.招标人信息 </w:t>
      </w:r>
      <w:r>
        <w:rPr>
          <w:rFonts w:ascii="宋体" w:hAnsi="宋体" w:eastAsia="宋体" w:cs="宋体"/>
          <w:color w:val="000000"/>
          <w:sz w:val="20"/>
          <w:szCs w:val="21"/>
          <w:highlight w:val="none"/>
        </w:rPr>
      </w:r>
      <w:r/>
    </w:p>
    <w:p>
      <w:pPr>
        <w:pStyle w:val="878"/>
        <w:ind w:firstLine="420"/>
        <w:jc w:val="left"/>
        <w:spacing w:line="360" w:lineRule="auto"/>
        <w:shd w:val="clear" w:color="auto" w:fill="ffffff"/>
        <w:widowControl/>
        <w:rPr>
          <w:rFonts w:hint="eastAsia" w:ascii="宋体" w:hAnsi="宋体" w:eastAsia="宋体" w:cs="宋体"/>
          <w:color w:val="000000"/>
          <w:sz w:val="20"/>
          <w:szCs w:val="21"/>
          <w:highlight w:val="none"/>
          <w:lang w:eastAsia="zh-CN"/>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lang w:eastAsia="zh-CN"/>
        </w:rPr>
        <w:t xml:space="preserve">苏州市虎丘山风景名胜区管理处</w:t>
      </w:r>
      <w:r>
        <w:rPr>
          <w:rFonts w:hint="eastAsia" w:ascii="宋体" w:hAnsi="宋体" w:eastAsia="宋体" w:cs="宋体"/>
          <w:color w:val="000000"/>
          <w:sz w:val="20"/>
          <w:szCs w:val="21"/>
          <w:highlight w:val="none"/>
          <w:lang w:eastAsia="zh-CN"/>
        </w:rPr>
      </w:r>
      <w:r/>
    </w:p>
    <w:p>
      <w:pPr>
        <w:pStyle w:val="878"/>
        <w:ind w:firstLine="420"/>
        <w:jc w:val="left"/>
        <w:spacing w:line="360" w:lineRule="auto"/>
        <w:shd w:val="clear" w:color="auto" w:fill="ffffff"/>
        <w:widowControl/>
        <w:rPr>
          <w:rFonts w:hint="eastAsia" w:ascii="宋体" w:hAnsi="宋体" w:eastAsia="宋体" w:cs="宋体"/>
          <w:color w:val="000000"/>
          <w:sz w:val="20"/>
          <w:szCs w:val="21"/>
          <w:highlight w:val="none"/>
          <w:lang w:eastAsia="zh-CN"/>
        </w:rPr>
      </w:pPr>
      <w:r>
        <w:rPr>
          <w:rFonts w:hint="eastAsia" w:ascii="宋体" w:hAnsi="宋体" w:eastAsia="宋体" w:cs="宋体"/>
          <w:color w:val="000000"/>
          <w:szCs w:val="21"/>
          <w:highlight w:val="none"/>
        </w:rPr>
        <w:t xml:space="preserve">地 址：</w:t>
      </w:r>
      <w:r>
        <w:rPr>
          <w:rFonts w:hint="eastAsia" w:ascii="宋体" w:hAnsi="宋体" w:eastAsia="宋体" w:cs="Arial"/>
          <w:color w:val="000000"/>
          <w:szCs w:val="21"/>
          <w:highlight w:val="none"/>
          <w:lang w:eastAsia="zh-CN"/>
        </w:rPr>
        <w:t xml:space="preserve">苏州市虎丘山门内8号</w:t>
      </w:r>
      <w:r>
        <w:rPr>
          <w:rFonts w:hint="eastAsia" w:ascii="宋体" w:hAnsi="宋体" w:eastAsia="宋体" w:cs="宋体"/>
          <w:color w:val="000000"/>
          <w:sz w:val="20"/>
          <w:szCs w:val="21"/>
          <w:highlight w:val="none"/>
          <w:lang w:eastAsia="zh-CN"/>
        </w:rPr>
      </w:r>
      <w:r/>
    </w:p>
    <w:p>
      <w:pPr>
        <w:pStyle w:val="878"/>
        <w:ind w:firstLine="420"/>
        <w:jc w:val="left"/>
        <w:spacing w:line="360" w:lineRule="auto"/>
        <w:shd w:val="clear" w:color="auto" w:fill="ffffff"/>
        <w:widowControl/>
        <w:rPr>
          <w:rFonts w:hint="eastAsia" w:ascii="宋体" w:hAnsi="宋体" w:eastAsia="宋体" w:cs="宋体"/>
          <w:color w:val="000000"/>
          <w:sz w:val="20"/>
          <w:szCs w:val="21"/>
          <w:highlight w:val="none"/>
          <w:lang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eastAsia="zh-CN"/>
        </w:rPr>
        <w:t xml:space="preserve">谢肖寅</w:t>
      </w:r>
      <w:r>
        <w:rPr>
          <w:rFonts w:hint="eastAsia" w:ascii="宋体" w:hAnsi="宋体" w:eastAsia="宋体" w:cs="宋体"/>
          <w:color w:val="000000"/>
          <w:sz w:val="20"/>
          <w:szCs w:val="21"/>
          <w:highlight w:val="none"/>
          <w:lang w:eastAsia="zh-CN"/>
        </w:rPr>
      </w:r>
      <w:r/>
    </w:p>
    <w:p>
      <w:pPr>
        <w:pStyle w:val="878"/>
        <w:ind w:firstLine="420"/>
        <w:jc w:val="left"/>
        <w:spacing w:line="360" w:lineRule="auto"/>
        <w:shd w:val="clear" w:color="auto" w:fill="ffffff"/>
        <w:widowControl/>
        <w:rPr>
          <w:rFonts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电话：0512-65317390</w:t>
      </w:r>
      <w:r>
        <w:rPr>
          <w:rFonts w:ascii="宋体" w:hAnsi="宋体" w:eastAsia="宋体" w:cs="宋体"/>
          <w:color w:val="000000"/>
          <w:szCs w:val="21"/>
          <w:highlight w:val="none"/>
        </w:rPr>
        <w:t xml:space="preserve">  </w:t>
      </w:r>
      <w:r>
        <w:rPr>
          <w:rFonts w:ascii="宋体" w:hAnsi="宋体" w:eastAsia="宋体" w:cs="宋体"/>
          <w:color w:val="000000"/>
          <w:sz w:val="20"/>
          <w:szCs w:val="21"/>
          <w:highlight w:val="none"/>
        </w:rPr>
      </w:r>
      <w:r/>
    </w:p>
    <w:p>
      <w:pPr>
        <w:pStyle w:val="878"/>
        <w:ind w:firstLine="420"/>
        <w:jc w:val="left"/>
        <w:spacing w:line="360" w:lineRule="auto"/>
        <w:shd w:val="clear" w:color="auto" w:fill="ffffff"/>
        <w:widowControl/>
        <w:rPr>
          <w:rFonts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2.代理机构信息 </w:t>
      </w:r>
      <w:r>
        <w:rPr>
          <w:rFonts w:ascii="宋体" w:hAnsi="宋体" w:eastAsia="宋体" w:cs="宋体"/>
          <w:color w:val="000000"/>
          <w:sz w:val="20"/>
          <w:szCs w:val="21"/>
          <w:highlight w:val="none"/>
        </w:rPr>
      </w:r>
      <w:r/>
    </w:p>
    <w:p>
      <w:pPr>
        <w:pStyle w:val="878"/>
        <w:ind w:firstLine="420"/>
        <w:jc w:val="left"/>
        <w:spacing w:line="360" w:lineRule="auto"/>
        <w:shd w:val="clear" w:color="auto" w:fill="ffffff"/>
        <w:widowControl/>
        <w:rPr>
          <w:rFonts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名 称：苏州市永诚建设咨询有限公司          </w:t>
      </w:r>
      <w:r>
        <w:rPr>
          <w:rFonts w:ascii="宋体" w:hAnsi="宋体" w:eastAsia="宋体" w:cs="宋体"/>
          <w:color w:val="000000"/>
          <w:sz w:val="20"/>
          <w:szCs w:val="21"/>
          <w:highlight w:val="none"/>
        </w:rPr>
      </w:r>
      <w:r/>
    </w:p>
    <w:p>
      <w:pPr>
        <w:pStyle w:val="878"/>
        <w:ind w:firstLine="420"/>
        <w:jc w:val="left"/>
        <w:spacing w:line="360" w:lineRule="auto"/>
        <w:shd w:val="clear" w:color="auto" w:fill="ffffff"/>
        <w:widowControl/>
        <w:rPr>
          <w:rFonts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地 址：苏州市东吴北路</w:t>
      </w:r>
      <w:r>
        <w:rPr>
          <w:rFonts w:ascii="宋体" w:hAnsi="宋体" w:eastAsia="宋体" w:cs="宋体"/>
          <w:color w:val="000000"/>
          <w:szCs w:val="21"/>
          <w:highlight w:val="none"/>
        </w:rPr>
        <w:t xml:space="preserve">221号7楼</w:t>
      </w:r>
      <w:r>
        <w:rPr>
          <w:rFonts w:ascii="宋体" w:hAnsi="宋体" w:eastAsia="宋体" w:cs="宋体"/>
          <w:color w:val="000000"/>
          <w:sz w:val="20"/>
          <w:szCs w:val="21"/>
          <w:highlight w:val="none"/>
        </w:rPr>
      </w:r>
      <w:r/>
    </w:p>
    <w:p>
      <w:pPr>
        <w:pStyle w:val="878"/>
        <w:ind w:firstLine="420"/>
        <w:jc w:val="left"/>
        <w:spacing w:line="360" w:lineRule="auto"/>
        <w:shd w:val="clear" w:color="auto" w:fill="ffffff"/>
        <w:widowControl/>
        <w:rPr>
          <w:rFonts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程能之</w:t>
      </w:r>
      <w:r>
        <w:rPr>
          <w:rFonts w:hint="eastAsia" w:ascii="宋体" w:hAnsi="宋体" w:eastAsia="宋体" w:cs="宋体"/>
          <w:color w:val="000000"/>
          <w:szCs w:val="21"/>
          <w:highlight w:val="none"/>
        </w:rPr>
        <w:t xml:space="preserve"> 、蒯珊珊</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朱琳</w:t>
      </w:r>
      <w:r>
        <w:rPr>
          <w:rFonts w:hint="eastAsia" w:ascii="宋体" w:hAnsi="宋体" w:eastAsia="宋体" w:cs="宋体"/>
          <w:color w:val="000000"/>
          <w:szCs w:val="21"/>
          <w:highlight w:val="none"/>
        </w:rPr>
        <w:t xml:space="preserve">           </w:t>
      </w:r>
      <w:r>
        <w:rPr>
          <w:rFonts w:ascii="宋体" w:hAnsi="宋体" w:eastAsia="宋体" w:cs="宋体"/>
          <w:color w:val="000000"/>
          <w:sz w:val="20"/>
          <w:szCs w:val="21"/>
          <w:highlight w:val="none"/>
        </w:rPr>
      </w:r>
      <w:r/>
    </w:p>
    <w:p>
      <w:pPr>
        <w:pStyle w:val="878"/>
        <w:ind w:firstLine="420"/>
        <w:jc w:val="left"/>
        <w:spacing w:line="360" w:lineRule="auto"/>
        <w:shd w:val="clear" w:color="auto" w:fill="ffffff"/>
        <w:widowControl/>
        <w:rPr>
          <w:rFonts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电话：0512-69157588*809</w:t>
      </w:r>
      <w:r>
        <w:rPr>
          <w:rFonts w:ascii="宋体" w:hAnsi="宋体" w:eastAsia="宋体" w:cs="宋体"/>
          <w:color w:val="000000"/>
          <w:sz w:val="20"/>
          <w:szCs w:val="21"/>
          <w:highlight w:val="none"/>
        </w:rPr>
      </w:r>
      <w:r/>
    </w:p>
    <w:p>
      <w:pPr>
        <w:pStyle w:val="878"/>
        <w:ind w:firstLine="420"/>
        <w:jc w:val="left"/>
        <w:spacing w:line="360" w:lineRule="auto"/>
        <w:shd w:val="clear" w:color="auto" w:fill="ffffff"/>
        <w:widowControl/>
        <w:rPr>
          <w:rFonts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3.项目联系方式： </w:t>
      </w:r>
      <w:r>
        <w:rPr>
          <w:rFonts w:ascii="宋体" w:hAnsi="宋体" w:eastAsia="宋体" w:cs="宋体"/>
          <w:color w:val="000000"/>
          <w:sz w:val="20"/>
          <w:szCs w:val="21"/>
          <w:highlight w:val="none"/>
        </w:rPr>
      </w:r>
      <w:r/>
    </w:p>
    <w:p>
      <w:pPr>
        <w:pStyle w:val="878"/>
        <w:ind w:firstLine="420"/>
        <w:jc w:val="left"/>
        <w:spacing w:line="360" w:lineRule="auto"/>
        <w:shd w:val="clear" w:color="auto" w:fill="ffffff"/>
        <w:widowControl/>
        <w:rPr>
          <w:rFonts w:hint="eastAsia"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项目联系人：蒯珊珊</w:t>
      </w:r>
      <w:r>
        <w:rPr>
          <w:rFonts w:hint="eastAsia" w:ascii="宋体" w:hAnsi="宋体" w:eastAsia="宋体" w:cs="宋体"/>
          <w:color w:val="000000"/>
          <w:sz w:val="20"/>
          <w:szCs w:val="21"/>
          <w:highlight w:val="none"/>
        </w:rPr>
      </w:r>
      <w:r/>
    </w:p>
    <w:p>
      <w:pPr>
        <w:pStyle w:val="878"/>
        <w:ind w:firstLine="420"/>
        <w:jc w:val="left"/>
        <w:spacing w:line="360" w:lineRule="auto"/>
        <w:shd w:val="clear" w:color="auto" w:fill="ffffff"/>
        <w:widowControl/>
        <w:rPr>
          <w:rFonts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电话：</w:t>
      </w:r>
      <w:r>
        <w:rPr>
          <w:rFonts w:ascii="宋体" w:hAnsi="宋体" w:eastAsia="宋体" w:cs="宋体"/>
          <w:color w:val="000000"/>
          <w:szCs w:val="21"/>
          <w:highlight w:val="none"/>
        </w:rPr>
        <w:t xml:space="preserve">0512-69157588*8</w:t>
      </w:r>
      <w:r>
        <w:rPr>
          <w:rFonts w:hint="eastAsia" w:ascii="宋体" w:hAnsi="宋体" w:eastAsia="宋体" w:cs="宋体"/>
          <w:color w:val="000000"/>
          <w:szCs w:val="21"/>
          <w:highlight w:val="none"/>
        </w:rPr>
        <w:t xml:space="preserve">09</w:t>
      </w:r>
      <w:r>
        <w:rPr>
          <w:rFonts w:ascii="宋体" w:hAnsi="宋体" w:eastAsia="宋体" w:cs="宋体"/>
          <w:color w:val="000000"/>
          <w:sz w:val="20"/>
          <w:szCs w:val="21"/>
          <w:highlight w:val="none"/>
        </w:rPr>
      </w:r>
      <w:r/>
    </w:p>
    <w:p>
      <w:pPr>
        <w:pStyle w:val="878"/>
        <w:ind w:firstLine="420"/>
        <w:jc w:val="right"/>
        <w:spacing w:line="480" w:lineRule="atLeast"/>
        <w:shd w:val="clear" w:color="auto" w:fill="ffffff"/>
        <w:widowControl/>
        <w:rPr>
          <w:rFonts w:ascii="宋体" w:hAnsi="宋体" w:eastAsia="宋体" w:cs="宋体"/>
          <w:color w:val="000000"/>
          <w:sz w:val="20"/>
          <w:szCs w:val="21"/>
          <w:highlight w:val="none"/>
        </w:rPr>
      </w:pPr>
      <w:r>
        <w:rPr>
          <w:rFonts w:hint="eastAsia" w:ascii="宋体" w:hAnsi="宋体" w:eastAsia="宋体" w:cs="宋体"/>
          <w:color w:val="000000"/>
          <w:szCs w:val="21"/>
          <w:highlight w:val="none"/>
        </w:rPr>
        <w:t xml:space="preserve">苏州市永诚建设咨询有限公司</w:t>
      </w:r>
      <w:r>
        <w:rPr>
          <w:rFonts w:ascii="宋体" w:hAnsi="宋体" w:eastAsia="宋体" w:cs="宋体"/>
          <w:color w:val="000000"/>
          <w:sz w:val="20"/>
          <w:szCs w:val="21"/>
          <w:highlight w:val="none"/>
        </w:rPr>
      </w:r>
      <w:r/>
    </w:p>
    <w:p>
      <w:pPr>
        <w:pStyle w:val="878"/>
        <w:ind w:firstLine="400"/>
        <w:jc w:val="right"/>
        <w:spacing w:line="480" w:lineRule="atLeast"/>
        <w:shd w:val="clear" w:color="auto" w:fill="ffffff"/>
        <w:widowControl/>
        <w:rPr>
          <w:rFonts w:ascii="宋体" w:hAnsi="宋体" w:eastAsia="宋体" w:cs="宋体"/>
          <w:color w:val="000000"/>
          <w:sz w:val="20"/>
          <w:szCs w:val="21"/>
          <w:highlight w:val="none"/>
        </w:rPr>
      </w:pPr>
      <w:r>
        <w:rPr>
          <w:rFonts w:ascii="宋体" w:hAnsi="宋体" w:eastAsia="宋体" w:cs="宋体"/>
          <w:color w:val="000000"/>
          <w:sz w:val="20"/>
          <w:szCs w:val="21"/>
          <w:highlight w:val="none"/>
        </w:rPr>
      </w:r>
      <w:r/>
    </w:p>
    <w:p>
      <w:pPr>
        <w:pStyle w:val="878"/>
        <w:rPr>
          <w:rFonts w:ascii="宋体" w:hAnsi="宋体" w:eastAsia="宋体"/>
          <w:highlight w:val="none"/>
        </w:rPr>
      </w:pPr>
      <w:r>
        <w:rPr>
          <w:rFonts w:ascii="宋体" w:hAnsi="宋体" w:eastAsia="宋体"/>
          <w:highlight w:val="none"/>
        </w:rPr>
      </w:r>
      <w:r/>
    </w:p>
    <w:p>
      <w:pPr>
        <w:pStyle w:val="878"/>
        <w:rPr>
          <w:rFonts w:ascii="宋体" w:hAnsi="宋体" w:eastAsia="宋体"/>
          <w:highlight w:val="none"/>
        </w:rPr>
      </w:pPr>
      <w:r>
        <w:rPr>
          <w:rFonts w:ascii="宋体" w:hAnsi="宋体" w:eastAsia="宋体"/>
          <w:highlight w:val="none"/>
        </w:rPr>
      </w:r>
      <w:r/>
    </w:p>
    <w:p>
      <w:pPr>
        <w:pStyle w:val="878"/>
        <w:jc w:val="center"/>
        <w:keepLines/>
        <w:keepNext/>
        <w:spacing w:before="340" w:after="330" w:line="578" w:lineRule="auto"/>
        <w:rPr>
          <w:rFonts w:ascii="宋体" w:hAnsi="宋体" w:eastAsia="宋体"/>
          <w:b/>
          <w:bCs/>
          <w:color w:val="000000"/>
          <w:sz w:val="28"/>
          <w:szCs w:val="28"/>
          <w:highlight w:val="none"/>
        </w:rPr>
        <w:outlineLvl w:val="0"/>
      </w:pPr>
      <w:r>
        <w:rPr>
          <w:rFonts w:ascii="宋体" w:hAnsi="宋体" w:eastAsia="宋体"/>
          <w:b/>
          <w:bCs/>
          <w:color w:val="000000"/>
          <w:sz w:val="28"/>
          <w:szCs w:val="28"/>
          <w:highlight w:val="none"/>
        </w:rPr>
        <w:br w:type="page" w:clear="all"/>
      </w:r>
      <w:r>
        <w:rPr>
          <w:rFonts w:ascii="宋体" w:hAnsi="宋体" w:eastAsia="宋体"/>
          <w:b/>
          <w:bCs/>
          <w:color w:val="000000"/>
          <w:sz w:val="28"/>
          <w:szCs w:val="28"/>
          <w:highlight w:val="none"/>
        </w:rPr>
        <w:t xml:space="preserve">第二章</w:t>
      </w:r>
      <w:r>
        <w:rPr>
          <w:rFonts w:hint="eastAsia" w:ascii="宋体" w:hAnsi="宋体" w:eastAsia="宋体"/>
          <w:b/>
          <w:bCs/>
          <w:color w:val="000000"/>
          <w:sz w:val="28"/>
          <w:szCs w:val="28"/>
          <w:highlight w:val="none"/>
          <w:lang w:val="en-US" w:eastAsia="zh-CN"/>
        </w:rPr>
        <w:t xml:space="preserve">  </w:t>
      </w:r>
      <w:r>
        <w:rPr>
          <w:rFonts w:ascii="宋体" w:hAnsi="宋体" w:eastAsia="宋体"/>
          <w:b/>
          <w:bCs/>
          <w:color w:val="000000"/>
          <w:sz w:val="28"/>
          <w:szCs w:val="28"/>
          <w:highlight w:val="none"/>
        </w:rPr>
        <w:t xml:space="preserve">投标人须知</w:t>
      </w:r>
      <w:bookmarkEnd w:id="5"/>
      <w:r/>
      <w:bookmarkEnd w:id="6"/>
      <w:r>
        <w:rPr>
          <w:rFonts w:ascii="宋体" w:hAnsi="宋体" w:eastAsia="宋体"/>
          <w:b/>
          <w:bCs/>
          <w:color w:val="000000"/>
          <w:sz w:val="28"/>
          <w:szCs w:val="28"/>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A说明和释义</w:t>
      </w:r>
      <w:r>
        <w:rPr>
          <w:rFonts w:hint="eastAsia" w:ascii="宋体" w:hAnsi="宋体" w:eastAsia="宋体" w:cs="宋体"/>
          <w:b/>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1.说明</w:t>
      </w:r>
      <w:r>
        <w:rPr>
          <w:rFonts w:hint="eastAsia" w:ascii="宋体" w:hAnsi="宋体" w:eastAsia="宋体" w:cs="宋体"/>
          <w:b/>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1.1本招标文件仅适用于苏州市永诚建设咨询有限公司组织的招标活动。</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1.2本次招标活动及因本次招标产生的合同受中国法律、法规及规章制度制约和保护。</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1.3本招标文件的解释权属于苏州市永诚建设咨询有限公司。</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2.词语释义</w:t>
      </w:r>
      <w:r>
        <w:rPr>
          <w:rFonts w:hint="eastAsia" w:ascii="宋体" w:hAnsi="宋体" w:eastAsia="宋体" w:cs="宋体"/>
          <w:b/>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2.1采购人：指依法进行政府采购的国家机关、事业单位、团体组织。</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2.2采购代理机构：指依法接受采购人委托，从事货物、工程和服务等政府采购代理业务的社会中介机构。</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2.3投标人：</w:t>
      </w:r>
      <w:r>
        <w:rPr>
          <w:rFonts w:hint="eastAsia" w:ascii="宋体" w:hAnsi="宋体" w:eastAsia="宋体" w:cs="宋体"/>
          <w:szCs w:val="21"/>
          <w:highlight w:val="none"/>
        </w:rPr>
        <w:t xml:space="preserve">指响应招标、参加投标竞争的法人、其他组织或者自然人。</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2.4响应：投标人根据采购人或采购代理机构发布的招标文件，编制投标文件并按规定投标的行为。</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2.6甲方（采购人）：合同中明确规定的实际购买货物和服务的法人或其他组织和自然人。</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2.7乙方（供应商）：合同中规定的向采购人提供货物和服务的法人或其他组织和自然人。</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2.8货物：系指乙方按招标采购文件规定，应向甲方提供的一切设备、备品、备件、工具、手册及其它有关技术资料和材料。</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2.9服务：系指本次招标采购文件规定乙方应承担的与提供货物和服务有关的辅助服务，比如运输、保险、安装、调试、提供技术援助、培训、配合措施、维修响应及合同中规定乙方应承担的其它义务。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2.10知识产权：指专利权、商标权、著作权等无形财产专有权的统称。</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2.11天：日历日。</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2.12时间：除特别说明，均指北京时间。</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2.13交货地点：合同中明确约定的乙方提交的货物和服务最终到达地点。</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2.14合同价款：根据合同规定，乙方在正确地履行合同义务后甲方应支付乙方的价款。</w:t>
      </w:r>
      <w:r>
        <w:rPr>
          <w:rFonts w:hint="eastAsia" w:ascii="宋体" w:hAnsi="宋体" w:eastAsia="宋体" w:cs="宋体"/>
          <w:szCs w:val="21"/>
          <w:highlight w:val="none"/>
        </w:rPr>
      </w:r>
      <w:r/>
    </w:p>
    <w:p>
      <w:pPr>
        <w:pStyle w:val="883"/>
        <w:ind w:left="0"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2.15产地：货物开采、生长、生产、最终制造、加工或提供服务的来源地。</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2.16不可抗力：不能预见、不能避免并且不能克服的客观情况。</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2.17实质响应：满足有关本次采购标的、数量、质量、价款或者报酬、履行期限、履行地点和方式、违约责任和解决争议方法等要求。</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2.18进口产品：通过中国海关报关验放进入中国境内且产自关境外的产品。</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2.19书面形式：指书面文字、合同书、信件和传真等可以有形地表现所载内容的形式。</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 xml:space="preserve">2.20核心产品：根据本项目技术构成、产品价格比重等合理确定的产品。</w:t>
      </w:r>
      <w:r>
        <w:rPr>
          <w:rFonts w:hint="eastAsia" w:ascii="宋体" w:hAnsi="宋体" w:eastAsia="宋体" w:cs="宋体"/>
          <w:b/>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B投标人</w:t>
      </w:r>
      <w:r>
        <w:rPr>
          <w:rFonts w:hint="eastAsia" w:ascii="宋体" w:hAnsi="宋体" w:eastAsia="宋体" w:cs="宋体"/>
          <w:b/>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3.合格投标人的一般条件</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3.1具有独立承担民事责任的能力；</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3.2具有良好的商业信誉和健全的财务会计制度；</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3.3具有履行合同所必需的设备和专业技术能力；</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3.4有依法缴纳税收和社会保障资金的良好记录；</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3.5参加政府采购活动前三年内，在经营活动中没有重大违法记录；</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3.6法律、行政法规规定的其他条件。</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4.合格投标人的特殊条件</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见招标公告</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5.投标人代表</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5.1指全权代表投标人参加投标活动并签署投标文件的人，如果投标人代表不是法人代表，须持有《法人代表授权委托书》（详见统一格式）。</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6.投标费用</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6.1无论投标过程中的做法和结果如何，投标人自行承担所有与参加投标有关的全部费用。</w:t>
      </w:r>
      <w:r>
        <w:rPr>
          <w:rFonts w:hint="eastAsia" w:ascii="宋体" w:hAnsi="宋体" w:eastAsia="宋体" w:cs="宋体"/>
          <w:szCs w:val="21"/>
          <w:highlight w:val="none"/>
        </w:rPr>
      </w:r>
      <w:r/>
    </w:p>
    <w:p>
      <w:pPr>
        <w:pStyle w:val="878"/>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7.联合投标</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本项目不接受联合体投标。</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C招标文件的说明</w:t>
      </w:r>
      <w:r>
        <w:rPr>
          <w:rFonts w:hint="eastAsia" w:ascii="宋体" w:hAnsi="宋体" w:eastAsia="宋体" w:cs="宋体"/>
          <w:b/>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8.招标文件</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8.2招标文件及其补充通知（包括更正公告）不是直接从苏州政府采购网上获得的，采购人或采购代理机构对招标文件及其补遗的真实性、完整性不承担任何责任。</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9.招标文件的澄清</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9.1采购人或采购代理机构无论出于自己的考虑，还是出于对投标人提问的澄清，均可对招标文件用更正公告的方式进行澄清或者修改，并通过苏州市政府采购网对外进行发布。</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9.3为使投标人有足够的时间按招标文件的修改要求考虑修正投标文件，或出于其他原因，采购代理机构有权推迟投标截止日期和开标日期，并将此变更通知以更正公告的形式对外发布。</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9.4招标文件的澄清、修改、补充等内容均以苏州政府采购网上发布的内容为准。</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10.投标答疑</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10.1勘察现场：</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10.1.1根据自身投标需要，投标人可对有关现场和周围环境进行勘察，以获取编制投标文件和签署合同所需的信息。勘察现场所发生的费用由投标人自己承担。</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10.1.3经采购人允许，投标人可为勘察目的进入采购人的项目现场，但投标人不得因此使采购人承担有关的责任和蒙受损失。投标人应承担勘察现场发生意外的责任及风险。</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10.2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D投标文件说明</w:t>
      </w:r>
      <w:r>
        <w:rPr>
          <w:rFonts w:hint="eastAsia" w:ascii="宋体" w:hAnsi="宋体" w:eastAsia="宋体" w:cs="宋体"/>
          <w:b/>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11.提示与要求</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11.2无论是否提交投标文件，投标人都应将招标文件及以后的所有通知、文件等视为保密文件。</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12.投标文件计量单位和使用文字</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12.1投标文件中所使用的计量单位，除招标文件中有特殊要求外，均应使用中华人民共和国法定计量单位。</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rPr>
        <w:t xml:space="preserve">13.投标文件的组成</w:t>
      </w:r>
      <w:r>
        <w:rPr>
          <w:rFonts w:hint="eastAsia" w:ascii="宋体" w:hAnsi="宋体" w:eastAsia="宋体" w:cs="宋体"/>
          <w:b/>
          <w:szCs w:val="21"/>
          <w:highlight w:val="none"/>
        </w:rPr>
      </w:r>
      <w:r/>
    </w:p>
    <w:p>
      <w:pPr>
        <w:pStyle w:val="878"/>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13.1报价部分（格式见第三章）：</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13.1.1投标函（格式见第三章）；</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13.1.2开标一览表（格式见第三章）；</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13.1.3投标报价明细表（格式见第三章）；</w:t>
      </w:r>
      <w:r>
        <w:rPr>
          <w:rFonts w:hint="eastAsia" w:ascii="宋体" w:hAnsi="宋体" w:eastAsia="宋体" w:cs="宋体"/>
          <w:szCs w:val="21"/>
          <w:highlight w:val="none"/>
        </w:rPr>
      </w:r>
      <w:r/>
    </w:p>
    <w:p>
      <w:pPr>
        <w:pStyle w:val="878"/>
        <w:ind w:firstLine="422"/>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13.2资格及技术部分（部分格式见第三章）：</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13.2.1关于资格文件的声明函、《投标人与其他单位存在直接控股、管理关系情况表》（格式见第三章）；</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13.2.2授权委托书及投标人授权代理人身份证复印件（如有授权）；</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13.2.3投标人情况表（格式见第三章）；</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13.2.4投标人《营业执照》副本复印件；</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13.2.5投标人法定代表人身份证复印件；</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13.2.6合格供应商的资格条件所需提供的相应证明材料：</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13.2.6.1具有独立承担民事责任的能力证明。包括法人或者其他组织的营业执照等证明文件，自然人的身份证明</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883"/>
        <w:ind w:left="0" w:firstLine="420"/>
        <w:spacing w:line="360" w:lineRule="auto"/>
        <w:tabs>
          <w:tab w:val="left" w:pos="0" w:leader="none"/>
        </w:tabs>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13.2.6.2具有良好的商业信誉和健全的财务会计制度证明。包括但不限于最近一期的财务报告，其他组织、自然人及成立未满一年的法人应提供银行出具的资信证明</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883"/>
        <w:ind w:left="0" w:firstLine="420"/>
        <w:spacing w:line="360" w:lineRule="auto"/>
        <w:tabs>
          <w:tab w:val="left" w:pos="0" w:leader="none"/>
        </w:tabs>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13.2.6.3具备履行合同所必需设备和专业技术能力证明材料声明函</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883"/>
        <w:ind w:left="0" w:firstLine="420"/>
        <w:spacing w:line="360" w:lineRule="auto"/>
        <w:tabs>
          <w:tab w:val="left" w:pos="0" w:leader="none"/>
        </w:tabs>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13.2.6.4有依法缴纳税收和社会保障资金的良好记录。供应商应提供近半年内任意一个月的依法缴纳税收的凭据和依法缴纳社会保险的凭据（专用收据或社会保险缴纳清单</w:t>
      </w:r>
      <w:r>
        <w:rPr>
          <w:rFonts w:hint="eastAsia" w:ascii="宋体" w:hAnsi="宋体" w:eastAsia="宋体" w:cs="宋体"/>
          <w:szCs w:val="21"/>
          <w:highlight w:val="none"/>
          <w:lang w:val="en-US" w:eastAsia="zh-CN"/>
        </w:rPr>
        <w:t xml:space="preserve">等</w:t>
      </w:r>
      <w:r>
        <w:rPr>
          <w:rFonts w:hint="eastAsia" w:ascii="宋体" w:hAnsi="宋体" w:eastAsia="宋体" w:cs="宋体"/>
          <w:szCs w:val="21"/>
          <w:highlight w:val="none"/>
        </w:rPr>
        <w:t xml:space="preserve">），依法免税或不需要缴纳社会保障资金的供应商，应提供相应证明文件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883"/>
        <w:ind w:left="0" w:firstLine="420"/>
        <w:spacing w:line="360" w:lineRule="auto"/>
        <w:tabs>
          <w:tab w:val="left" w:pos="0" w:leader="none"/>
        </w:tabs>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13.2.6.5参加政府采购活动前三年内在经营活动中没有重大违法记录的书面声明函</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883"/>
        <w:ind w:left="0" w:firstLine="420"/>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13.2.6.</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szCs w:val="21"/>
          <w:highlight w:val="none"/>
        </w:rPr>
      </w:r>
      <w:r/>
    </w:p>
    <w:p>
      <w:pPr>
        <w:pStyle w:val="883"/>
        <w:ind w:left="0" w:firstLine="420"/>
        <w:spacing w:line="360" w:lineRule="auto"/>
        <w:tabs>
          <w:tab w:val="left" w:pos="0" w:leader="none"/>
        </w:tabs>
        <w:rPr>
          <w:rFonts w:hint="eastAsia" w:eastAsia="宋体"/>
          <w:highlight w:val="none"/>
          <w:lang w:eastAsia="zh-CN"/>
        </w:rPr>
      </w:pPr>
      <w:r>
        <w:rPr>
          <w:rFonts w:hint="eastAsia" w:ascii="宋体" w:hAnsi="宋体" w:eastAsia="宋体" w:cs="宋体"/>
          <w:highlight w:val="none"/>
        </w:rPr>
        <w:t xml:space="preserve">13.2.6.</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未被“信用中国”网站（www.creditchina.gov.cn）列入失信被执行人、重大税收违法案件当事人名单、政府采购严重失信行为记录名单。提供通过“信用中国”网站渠道查询企业信用记录的网页截图</w:t>
      </w:r>
      <w:r>
        <w:rPr>
          <w:rFonts w:hint="eastAsia" w:ascii="宋体" w:hAnsi="宋体" w:eastAsia="宋体" w:cs="宋体"/>
          <w:highlight w:val="none"/>
          <w:lang w:eastAsia="zh-CN"/>
        </w:rPr>
        <w:t xml:space="preserve">；</w:t>
      </w:r>
      <w:r>
        <w:rPr>
          <w:rFonts w:hint="eastAsia" w:eastAsia="宋体"/>
          <w:highlight w:val="none"/>
          <w:lang w:eastAsia="zh-CN"/>
        </w:rPr>
      </w:r>
      <w:r/>
    </w:p>
    <w:p>
      <w:pPr>
        <w:pStyle w:val="883"/>
        <w:ind w:left="0" w:firstLine="420"/>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13.2.7《服务要求偏离表》、《商务条款偏离表》（格式见第三章）；</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13.2.8《投标（响应）保证承诺书》（格式见第三章）；</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13.2.9《项目组人员一览表》（格式见第三章）；</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13.2.10《服务实施方案》（格式见第三章）；</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13.2.11《类似业绩一览表》（格式见第三章）；</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13.2.12其它有关资格证明文件：</w:t>
      </w:r>
      <w:r>
        <w:rPr>
          <w:rFonts w:hint="eastAsia" w:ascii="宋体" w:hAnsi="宋体" w:eastAsia="宋体" w:cs="宋体"/>
          <w:szCs w:val="21"/>
          <w:highlight w:val="none"/>
        </w:rPr>
      </w:r>
      <w:r/>
    </w:p>
    <w:p>
      <w:pPr>
        <w:pStyle w:val="883"/>
        <w:ind w:left="0" w:firstLine="420"/>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13.2.12.1其他可以证明投标人资信、资质和货物、服务质量的证书、文件、推荐信等资料；</w:t>
      </w:r>
      <w:r>
        <w:rPr>
          <w:rFonts w:hint="eastAsia" w:ascii="宋体" w:hAnsi="宋体" w:eastAsia="宋体" w:cs="宋体"/>
          <w:szCs w:val="21"/>
          <w:highlight w:val="none"/>
        </w:rPr>
      </w:r>
      <w:r/>
    </w:p>
    <w:p>
      <w:pPr>
        <w:pStyle w:val="883"/>
        <w:ind w:left="0" w:firstLine="420"/>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13.2.12.2</w:t>
      </w:r>
      <w:r>
        <w:rPr>
          <w:rFonts w:hint="eastAsia" w:ascii="宋体" w:hAnsi="宋体" w:eastAsia="宋体" w:cs="宋体"/>
          <w:b/>
          <w:bCs/>
          <w:szCs w:val="21"/>
          <w:highlight w:val="none"/>
        </w:rPr>
        <w:t xml:space="preserve">价格折扣文件：中小企业此处重复上传一遍“中小企业声明函（格式见第三章）或残疾人福利性单位声明函（格式见第三章）或监狱企业证明”。</w:t>
      </w:r>
      <w:r>
        <w:rPr>
          <w:rFonts w:hint="eastAsia" w:ascii="宋体" w:hAnsi="宋体" w:eastAsia="宋体" w:cs="宋体"/>
          <w:szCs w:val="21"/>
          <w:highlight w:val="none"/>
        </w:rPr>
      </w:r>
      <w:r/>
    </w:p>
    <w:p>
      <w:pPr>
        <w:pStyle w:val="883"/>
        <w:ind w:left="0" w:firstLine="0"/>
        <w:spacing w:line="360" w:lineRule="auto"/>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注：投标人必须提交上述13.1.1—13.2.9款规定的资料，否则，投标文件将因未实质响应招标文件而被拒绝；投标人所提交的资格文件的完整与否，将直接影响投标人的评分。</w:t>
      </w:r>
      <w:r>
        <w:rPr>
          <w:rFonts w:hint="eastAsia" w:ascii="宋体" w:hAnsi="宋体" w:eastAsia="宋体" w:cs="宋体"/>
          <w:b/>
          <w:bCs/>
          <w:szCs w:val="21"/>
          <w:highlight w:val="none"/>
        </w:rPr>
      </w:r>
      <w:r/>
    </w:p>
    <w:p>
      <w:pPr>
        <w:pStyle w:val="883"/>
        <w:ind w:left="0" w:firstLine="420"/>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13.3投标文件由13.1、13.2款规定的内容共同组成。</w:t>
      </w:r>
      <w:r>
        <w:rPr>
          <w:rFonts w:hint="eastAsia" w:ascii="宋体" w:hAnsi="宋体" w:eastAsia="宋体" w:cs="宋体"/>
          <w:szCs w:val="21"/>
          <w:highlight w:val="none"/>
        </w:rPr>
      </w:r>
      <w:r/>
    </w:p>
    <w:p>
      <w:pPr>
        <w:pStyle w:val="883"/>
        <w:ind w:left="0" w:firstLine="420"/>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13.4制作电子投标文件时必须与投标文件制作软件目录一一对应，将相关资料上传至相应模块。</w:t>
      </w:r>
      <w:r>
        <w:rPr>
          <w:rFonts w:hint="eastAsia" w:ascii="宋体" w:hAnsi="宋体" w:eastAsia="宋体" w:cs="宋体"/>
          <w:szCs w:val="21"/>
          <w:highlight w:val="none"/>
        </w:rPr>
      </w:r>
      <w:r/>
    </w:p>
    <w:p>
      <w:pPr>
        <w:pStyle w:val="883"/>
        <w:ind w:left="0" w:firstLine="420"/>
        <w:spacing w:line="360" w:lineRule="auto"/>
        <w:tabs>
          <w:tab w:val="left" w:pos="0" w:leader="none"/>
        </w:tabs>
        <w:rPr>
          <w:rFonts w:hint="eastAsia" w:ascii="宋体" w:hAnsi="宋体" w:eastAsia="宋体" w:cs="宋体"/>
          <w:b/>
          <w:bCs/>
          <w:szCs w:val="21"/>
          <w:highlight w:val="none"/>
        </w:rPr>
      </w:pPr>
      <w:r>
        <w:rPr>
          <w:rFonts w:hint="eastAsia" w:ascii="宋体" w:hAnsi="宋体" w:eastAsia="宋体" w:cs="宋体"/>
          <w:szCs w:val="21"/>
          <w:highlight w:val="none"/>
        </w:rPr>
        <w:t xml:space="preserve">13.5开评标过程中如有问题采购代理机构工作人员会及时通过《投标供应商确认函》留存的手机号与供应商联系。</w:t>
      </w:r>
      <w:r>
        <w:rPr>
          <w:rFonts w:hint="eastAsia" w:ascii="宋体" w:hAnsi="宋体" w:eastAsia="宋体" w:cs="宋体"/>
          <w:b/>
          <w:bCs/>
          <w:szCs w:val="21"/>
          <w:highlight w:val="none"/>
        </w:rPr>
        <w:t xml:space="preserve">请供应商确保该手机号通讯畅通，否则导致的不利后果由供应商自行承担。</w:t>
      </w:r>
      <w:r>
        <w:rPr>
          <w:rFonts w:hint="eastAsia" w:ascii="宋体" w:hAnsi="宋体" w:eastAsia="宋体" w:cs="宋体"/>
          <w:b/>
          <w:bCs/>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14.投标文件编制要求</w:t>
      </w:r>
      <w:r>
        <w:rPr>
          <w:rFonts w:hint="eastAsia" w:ascii="宋体" w:hAnsi="宋体" w:eastAsia="宋体" w:cs="宋体"/>
          <w:b/>
          <w:szCs w:val="21"/>
          <w:highlight w:val="none"/>
        </w:rPr>
      </w:r>
      <w:r/>
    </w:p>
    <w:p>
      <w:pPr>
        <w:pStyle w:val="878"/>
        <w:ind w:firstLine="422"/>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14.1投标文件按统一格式、顺序编写。</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14.2《开标一览表》为在开标仪式上唱标的内容，要求按格式填写，统一规范，不得自行增减内容。</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15.投标报价（编制）要求的说明</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15.1除非合同中另有规定，投标人对《开标一览表》中的全部服务的报价应</w:t>
      </w:r>
      <w:r>
        <w:rPr>
          <w:rFonts w:hint="eastAsia" w:ascii="宋体" w:hAnsi="宋体" w:eastAsia="宋体" w:cs="宋体"/>
          <w:szCs w:val="21"/>
          <w:highlight w:val="none"/>
          <w:lang w:eastAsia="zh-CN"/>
        </w:rPr>
        <w:t xml:space="preserve">包括完成本项目内容所需的人工、物料、方案策划，执行，会务，食宿，耗材，搬运，设备，机械，交通运输，安装及拆除，技术支持，安全措施，垃圾清运及</w:t>
      </w:r>
      <w:r>
        <w:rPr>
          <w:rFonts w:hint="eastAsia" w:ascii="宋体" w:hAnsi="宋体" w:eastAsia="宋体" w:cs="宋体"/>
          <w:szCs w:val="21"/>
          <w:highlight w:val="none"/>
          <w:lang w:val="en-US" w:eastAsia="zh-CN"/>
        </w:rPr>
        <w:t xml:space="preserve">投标</w:t>
      </w:r>
      <w:r>
        <w:rPr>
          <w:rFonts w:hint="eastAsia" w:ascii="宋体" w:hAnsi="宋体" w:eastAsia="宋体" w:cs="宋体"/>
          <w:szCs w:val="21"/>
          <w:highlight w:val="none"/>
          <w:lang w:eastAsia="zh-CN"/>
        </w:rPr>
        <w:t xml:space="preserve">人企业管理费、税费、利润、代理服务费和政策性文件规定及合同包含的所有风险、责任等各项应有费用</w:t>
      </w:r>
      <w:r>
        <w:rPr>
          <w:rFonts w:hint="eastAsia" w:ascii="宋体" w:hAnsi="宋体" w:eastAsia="宋体" w:cs="宋体"/>
          <w:szCs w:val="21"/>
          <w:highlight w:val="none"/>
        </w:rPr>
        <w:t xml:space="preserve">。同时，除非合同条款中另有规定，否则，投标人所报价格在合同实施期间不因市场变化因素而变动。</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投标人应按《投标报价明细表》中的全部货物和服务计算单价和总价。《投标报价明细表》中的每一单项均应计算并填写单价和总价，并由法定代表人或授权代理人签署。投标人未填单价或合价的项目，在实施后，采购人将不予支付，并视为该项费用已包括在其它有价款的单价或合价内。</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15.3投标人应对招标文件内所要采购的全部内容进行报价，只投其中部分内容者，其标书将被拒绝。</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15.4一项投标内容只允许一个报价，采购人或采购代理机构不接受任何有选择性的投标报价。投标人应按《投标报价明细表》中的全部内容的每一单项计算并填写单价和总价，该表并由法定代表人或代理人签署。</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15.5投标文件报价中的单价和总价全部采用人民币表示，除非合同的特殊条款另有规定。</w:t>
      </w:r>
      <w:r>
        <w:rPr>
          <w:rFonts w:hint="eastAsia" w:ascii="宋体" w:hAnsi="宋体" w:eastAsia="宋体" w:cs="宋体"/>
          <w:szCs w:val="21"/>
          <w:highlight w:val="none"/>
        </w:rPr>
      </w:r>
      <w:r/>
    </w:p>
    <w:p>
      <w:pPr>
        <w:pStyle w:val="878"/>
        <w:ind w:firstLine="422"/>
        <w:spacing w:line="360" w:lineRule="auto"/>
        <w:rPr>
          <w:rFonts w:hint="eastAsia" w:ascii="宋体" w:hAnsi="宋体" w:eastAsia="宋体" w:cs="宋体"/>
          <w:b/>
          <w:bCs/>
          <w:szCs w:val="21"/>
          <w:highlight w:val="none"/>
        </w:rPr>
      </w:pPr>
      <w:r>
        <w:rPr>
          <w:rFonts w:hint="eastAsia" w:ascii="宋体" w:hAnsi="宋体" w:eastAsia="宋体" w:cs="宋体"/>
          <w:b/>
          <w:szCs w:val="21"/>
          <w:highlight w:val="none"/>
        </w:rPr>
        <w:t xml:space="preserve">15.6最低报价不能作为中标的保证。</w:t>
      </w:r>
      <w:r>
        <w:rPr>
          <w:rFonts w:hint="eastAsia" w:ascii="宋体" w:hAnsi="宋体" w:eastAsia="宋体" w:cs="宋体"/>
          <w:b/>
          <w:bCs/>
          <w:szCs w:val="21"/>
          <w:highlight w:val="none"/>
        </w:rPr>
      </w:r>
      <w:r/>
    </w:p>
    <w:p>
      <w:pPr>
        <w:pStyle w:val="883"/>
        <w:ind w:left="0" w:firstLine="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16.投标保证金：见投标须知前附表。</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17.投标文件的有效期</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17.1自投标截止日起</w:t>
      </w:r>
      <w:r>
        <w:rPr>
          <w:rFonts w:hint="eastAsia" w:ascii="宋体" w:hAnsi="宋体" w:eastAsia="宋体" w:cs="宋体"/>
          <w:szCs w:val="21"/>
          <w:highlight w:val="none"/>
          <w:u w:val="single"/>
        </w:rPr>
        <w:t xml:space="preserve">90</w:t>
      </w:r>
      <w:r>
        <w:rPr>
          <w:rFonts w:hint="eastAsia" w:ascii="宋体" w:hAnsi="宋体" w:eastAsia="宋体" w:cs="宋体"/>
          <w:szCs w:val="21"/>
          <w:highlight w:val="none"/>
        </w:rPr>
        <w:t xml:space="preserve">天内，投标书应保持有效。有效期短于这个规定期限的投标将被拒绝。</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17.2在特殊情况下，采购人或采购代理机构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仍予以退还。</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E投标文件的递交</w:t>
      </w:r>
      <w:r>
        <w:rPr>
          <w:rFonts w:hint="eastAsia" w:ascii="宋体" w:hAnsi="宋体" w:eastAsia="宋体" w:cs="宋体"/>
          <w:b/>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18.电子投标（响应）文件的制作</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18.3投标文件未按照招标文件要求加盖CA电子公章的，投标无效。</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18.4联合体投标：如招标（采购）公告中允许联合体投标，联合体投标的投标（响应）文件制作上传操作如下：</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第一步：在投标（响应）文件中上传联合体投标协议书。</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第二步；在投标（响应）文件中，由联合体中的牵头人制作投标（响应）文件。</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18.5如投标（响应）文件制作机器码信息一致，视为不同投标供应商使用同一台电脑编制投标（响应）文件，投标（响应）无效。</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18.6技术支持</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注册咨询：18261002950；</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CA技术咨询电话：400-608-6099；</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签章使用问题：025-83633811、025-83633812、15380932027、15371015030；</w:t>
      </w:r>
      <w:r>
        <w:rPr>
          <w:rFonts w:hint="eastAsia" w:ascii="宋体" w:hAnsi="宋体" w:eastAsia="宋体" w:cs="宋体"/>
          <w:bCs/>
          <w:szCs w:val="21"/>
          <w:highlight w:val="none"/>
        </w:rPr>
      </w:r>
      <w:r/>
    </w:p>
    <w:p>
      <w:pPr>
        <w:pStyle w:val="878"/>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系统使用指导与咨询：联系电话：0512-69820854；智能客服：登录苏采云系统后，联系系统右下方智能客服图标进行咨询。</w:t>
      </w:r>
      <w:r>
        <w:rPr>
          <w:rFonts w:hint="eastAsia" w:ascii="宋体" w:hAnsi="宋体" w:eastAsia="宋体" w:cs="宋体"/>
          <w:bCs/>
          <w:szCs w:val="21"/>
          <w:highlight w:val="none"/>
        </w:rPr>
      </w:r>
      <w:r/>
    </w:p>
    <w:p>
      <w:pPr>
        <w:pStyle w:val="878"/>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19.投标文件的修改和撤回</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F开标和评标</w:t>
      </w:r>
      <w:r>
        <w:rPr>
          <w:rFonts w:hint="eastAsia" w:ascii="宋体" w:hAnsi="宋体" w:eastAsia="宋体" w:cs="宋体"/>
          <w:b/>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20.开标</w:t>
      </w:r>
      <w:r>
        <w:rPr>
          <w:rFonts w:hint="eastAsia" w:ascii="宋体" w:hAnsi="宋体" w:eastAsia="宋体" w:cs="宋体"/>
          <w:b/>
          <w:szCs w:val="21"/>
          <w:highlight w:val="none"/>
        </w:rPr>
      </w:r>
      <w:r/>
    </w:p>
    <w:p>
      <w:pPr>
        <w:pStyle w:val="90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rPr>
        <w:t xml:space="preserve">0</w:t>
      </w:r>
      <w:r>
        <w:rPr>
          <w:rFonts w:hint="eastAsia" w:ascii="宋体" w:hAnsi="宋体" w:eastAsia="宋体" w:cs="宋体"/>
          <w:color w:val="000000"/>
          <w:szCs w:val="21"/>
          <w:highlight w:val="none"/>
        </w:rPr>
        <w:t xml:space="preserve">.1开标由采购代理机构</w:t>
      </w:r>
      <w:r>
        <w:rPr>
          <w:rFonts w:hint="eastAsia" w:ascii="宋体" w:hAnsi="宋体" w:eastAsia="宋体" w:cs="宋体"/>
          <w:color w:val="000000"/>
          <w:szCs w:val="21"/>
          <w:highlight w:val="none"/>
          <w:lang w:val="en-US"/>
        </w:rPr>
        <w:t xml:space="preserve">在线</w:t>
      </w:r>
      <w:r>
        <w:rPr>
          <w:rFonts w:hint="eastAsia" w:ascii="宋体" w:hAnsi="宋体" w:eastAsia="宋体" w:cs="宋体"/>
          <w:color w:val="000000"/>
          <w:szCs w:val="21"/>
          <w:highlight w:val="none"/>
        </w:rPr>
        <w:t xml:space="preserve">主持，邀请投标人</w:t>
      </w:r>
      <w:r>
        <w:rPr>
          <w:rFonts w:hint="eastAsia" w:ascii="宋体" w:hAnsi="宋体" w:eastAsia="宋体" w:cs="宋体"/>
          <w:color w:val="000000"/>
          <w:szCs w:val="21"/>
          <w:highlight w:val="none"/>
          <w:lang w:val="en-US"/>
        </w:rPr>
        <w:t xml:space="preserve">在线</w:t>
      </w:r>
      <w:r>
        <w:rPr>
          <w:rFonts w:hint="eastAsia" w:ascii="宋体" w:hAnsi="宋体" w:eastAsia="宋体" w:cs="宋体"/>
          <w:color w:val="000000"/>
          <w:szCs w:val="21"/>
          <w:highlight w:val="none"/>
        </w:rPr>
        <w:t xml:space="preserve">参加。投标人应当按照《苏采云系统供应商操作手册》规定，</w:t>
      </w:r>
      <w:r>
        <w:rPr>
          <w:rFonts w:hint="eastAsia" w:ascii="宋体" w:hAnsi="宋体" w:eastAsia="宋体" w:cs="宋体"/>
          <w:b/>
          <w:color w:val="000000"/>
          <w:szCs w:val="21"/>
          <w:highlight w:val="none"/>
        </w:rPr>
        <w:t xml:space="preserve">参加开标活动和在“苏采云”系统规定的时间内对投标文件进行解密</w:t>
      </w:r>
      <w:r>
        <w:rPr>
          <w:rFonts w:hint="eastAsia" w:ascii="宋体" w:hAnsi="宋体" w:eastAsia="宋体" w:cs="宋体"/>
          <w:color w:val="000000"/>
          <w:szCs w:val="21"/>
          <w:highlight w:val="none"/>
        </w:rPr>
        <w:t xml:space="preserve">。评标委员会成员不得参加开标活动。</w:t>
      </w:r>
      <w:r>
        <w:rPr>
          <w:rFonts w:hint="eastAsia" w:ascii="宋体" w:hAnsi="宋体" w:eastAsia="宋体" w:cs="宋体"/>
          <w:color w:val="000000"/>
          <w:szCs w:val="21"/>
          <w:highlight w:val="none"/>
        </w:rPr>
      </w:r>
      <w:r/>
    </w:p>
    <w:p>
      <w:pPr>
        <w:pStyle w:val="90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rPr>
        <w:t xml:space="preserve">0</w:t>
      </w:r>
      <w:r>
        <w:rPr>
          <w:rFonts w:hint="eastAsia" w:ascii="宋体" w:hAnsi="宋体" w:eastAsia="宋体" w:cs="宋体"/>
          <w:szCs w:val="21"/>
          <w:highlight w:val="none"/>
        </w:rPr>
        <w:t xml:space="preserve">.2开标时，由采购代理机构</w:t>
      </w:r>
      <w:r>
        <w:rPr>
          <w:rFonts w:hint="eastAsia" w:ascii="宋体" w:hAnsi="宋体" w:eastAsia="宋体" w:cs="宋体"/>
          <w:szCs w:val="21"/>
          <w:highlight w:val="none"/>
          <w:lang w:val="en-US"/>
        </w:rPr>
        <w:t xml:space="preserve">通过“苏采云”系统在线</w:t>
      </w:r>
      <w:r>
        <w:rPr>
          <w:rFonts w:hint="eastAsia" w:ascii="宋体" w:hAnsi="宋体" w:eastAsia="宋体" w:cs="宋体"/>
          <w:szCs w:val="21"/>
          <w:highlight w:val="none"/>
        </w:rPr>
        <w:t xml:space="preserve">宣布投标人名称、投标价格和招标文件规定的需要宣布的其他内容。</w:t>
      </w:r>
      <w:r>
        <w:rPr>
          <w:rFonts w:hint="eastAsia" w:ascii="宋体" w:hAnsi="宋体" w:eastAsia="宋体" w:cs="宋体"/>
          <w:szCs w:val="21"/>
          <w:highlight w:val="none"/>
          <w:lang w:val="en-US"/>
        </w:rPr>
        <w:t xml:space="preserve">投标人在不见面开标系统中确认投标价格，如</w:t>
      </w:r>
      <w:r>
        <w:rPr>
          <w:rFonts w:hint="eastAsia" w:ascii="宋体" w:hAnsi="宋体" w:eastAsia="宋体" w:cs="宋体"/>
          <w:szCs w:val="21"/>
          <w:highlight w:val="none"/>
        </w:rPr>
        <w:t xml:space="preserve">投标人未</w:t>
      </w:r>
      <w:r>
        <w:rPr>
          <w:rFonts w:hint="eastAsia" w:ascii="宋体" w:hAnsi="宋体" w:eastAsia="宋体" w:cs="宋体"/>
          <w:szCs w:val="21"/>
          <w:highlight w:val="none"/>
          <w:lang w:val="en-US"/>
        </w:rPr>
        <w:t xml:space="preserve">在线</w:t>
      </w:r>
      <w:r>
        <w:rPr>
          <w:rFonts w:hint="eastAsia" w:ascii="宋体" w:hAnsi="宋体" w:eastAsia="宋体" w:cs="宋体"/>
          <w:szCs w:val="21"/>
          <w:highlight w:val="none"/>
        </w:rPr>
        <w:t xml:space="preserve">参加开标</w:t>
      </w:r>
      <w:r>
        <w:rPr>
          <w:rFonts w:hint="eastAsia" w:ascii="宋体" w:hAnsi="宋体" w:eastAsia="宋体" w:cs="宋体"/>
          <w:szCs w:val="21"/>
          <w:highlight w:val="none"/>
          <w:lang w:val="en-US"/>
        </w:rPr>
        <w:t xml:space="preserve">或未在规定时间内确认价格</w:t>
      </w:r>
      <w:r>
        <w:rPr>
          <w:rFonts w:hint="eastAsia" w:ascii="宋体" w:hAnsi="宋体" w:eastAsia="宋体" w:cs="宋体"/>
          <w:szCs w:val="21"/>
          <w:highlight w:val="none"/>
        </w:rPr>
        <w:t xml:space="preserve">的，视同认可开标结果。</w:t>
      </w:r>
      <w:r>
        <w:rPr>
          <w:rFonts w:hint="eastAsia" w:ascii="宋体" w:hAnsi="宋体" w:eastAsia="宋体" w:cs="宋体"/>
          <w:szCs w:val="21"/>
          <w:highlight w:val="none"/>
        </w:rPr>
      </w:r>
      <w:r/>
    </w:p>
    <w:p>
      <w:pPr>
        <w:pStyle w:val="90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rPr>
        <w:t xml:space="preserve">0</w:t>
      </w:r>
      <w:r>
        <w:rPr>
          <w:rFonts w:hint="eastAsia" w:ascii="宋体" w:hAnsi="宋体" w:eastAsia="宋体" w:cs="宋体"/>
          <w:szCs w:val="21"/>
          <w:highlight w:val="none"/>
        </w:rPr>
        <w:t xml:space="preserve">.3资格审查</w:t>
      </w:r>
      <w:r>
        <w:rPr>
          <w:rFonts w:hint="eastAsia" w:ascii="宋体" w:hAnsi="宋体" w:eastAsia="宋体" w:cs="宋体"/>
          <w:szCs w:val="21"/>
          <w:highlight w:val="none"/>
        </w:rPr>
      </w:r>
      <w:r/>
    </w:p>
    <w:p>
      <w:pPr>
        <w:pStyle w:val="90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rPr>
        <w:t xml:space="preserve">0</w:t>
      </w:r>
      <w:r>
        <w:rPr>
          <w:rFonts w:hint="eastAsia" w:ascii="宋体" w:hAnsi="宋体" w:eastAsia="宋体" w:cs="宋体"/>
          <w:szCs w:val="21"/>
          <w:highlight w:val="none"/>
        </w:rPr>
        <w:t xml:space="preserve">.3.1公开招标采购项目开标结束后，采购人应当依法对投标人的资格进行审查，未通过资格审查的视为无效投标。</w:t>
      </w:r>
      <w:r>
        <w:rPr>
          <w:rFonts w:hint="eastAsia" w:ascii="宋体" w:hAnsi="宋体" w:eastAsia="宋体" w:cs="宋体"/>
          <w:szCs w:val="21"/>
          <w:highlight w:val="none"/>
        </w:rPr>
      </w:r>
      <w:r/>
    </w:p>
    <w:p>
      <w:pPr>
        <w:pStyle w:val="90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rPr>
        <w:t xml:space="preserve">0</w:t>
      </w:r>
      <w:r>
        <w:rPr>
          <w:rFonts w:hint="eastAsia" w:ascii="宋体" w:hAnsi="宋体" w:eastAsia="宋体" w:cs="宋体"/>
          <w:szCs w:val="21"/>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eastAsia="宋体" w:cs="宋体"/>
          <w:szCs w:val="21"/>
          <w:highlight w:val="none"/>
        </w:rPr>
      </w:r>
      <w:r/>
    </w:p>
    <w:p>
      <w:pPr>
        <w:pStyle w:val="90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rPr>
        <w:t xml:space="preserve">0</w:t>
      </w:r>
      <w:r>
        <w:rPr>
          <w:rFonts w:hint="eastAsia" w:ascii="宋体" w:hAnsi="宋体" w:eastAsia="宋体" w:cs="宋体"/>
          <w:szCs w:val="21"/>
          <w:highlight w:val="none"/>
        </w:rPr>
        <w:t xml:space="preserve">.3.2.1查询时间：投标文件递交截止时间。</w:t>
      </w:r>
      <w:r>
        <w:rPr>
          <w:rFonts w:hint="eastAsia" w:ascii="宋体" w:hAnsi="宋体" w:eastAsia="宋体" w:cs="宋体"/>
          <w:szCs w:val="21"/>
          <w:highlight w:val="none"/>
        </w:rPr>
      </w:r>
      <w:r/>
    </w:p>
    <w:p>
      <w:pPr>
        <w:pStyle w:val="905"/>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rPr>
        <w:t xml:space="preserve">0</w:t>
      </w:r>
      <w:r>
        <w:rPr>
          <w:rFonts w:hint="eastAsia" w:ascii="宋体" w:hAnsi="宋体" w:eastAsia="宋体" w:cs="宋体"/>
          <w:szCs w:val="21"/>
          <w:highlight w:val="none"/>
        </w:rPr>
        <w:t xml:space="preserve">.3.2.2查询渠道</w:t>
      </w:r>
      <w:r>
        <w:rPr>
          <w:rFonts w:hint="eastAsia" w:ascii="宋体" w:hAnsi="宋体" w:eastAsia="宋体" w:cs="宋体"/>
          <w:b/>
          <w:szCs w:val="21"/>
          <w:highlight w:val="none"/>
        </w:rPr>
        <w:t xml:space="preserve">：</w:t>
      </w:r>
      <w:r>
        <w:rPr>
          <w:rFonts w:hint="eastAsia" w:ascii="宋体" w:hAnsi="宋体" w:eastAsia="宋体" w:cs="宋体"/>
          <w:color w:val="000000"/>
          <w:szCs w:val="21"/>
          <w:highlight w:val="none"/>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b/>
          <w:szCs w:val="21"/>
          <w:highlight w:val="none"/>
        </w:rPr>
      </w:r>
      <w:r/>
    </w:p>
    <w:p>
      <w:pPr>
        <w:pStyle w:val="90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rPr>
        <w:t xml:space="preserve">0</w:t>
      </w:r>
      <w:r>
        <w:rPr>
          <w:rFonts w:hint="eastAsia" w:ascii="宋体" w:hAnsi="宋体" w:eastAsia="宋体" w:cs="宋体"/>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eastAsia="宋体" w:cs="宋体"/>
          <w:szCs w:val="21"/>
          <w:highlight w:val="none"/>
          <w:lang w:val="en-US"/>
        </w:rPr>
        <w:t xml:space="preserve">录</w:t>
      </w:r>
      <w:r>
        <w:rPr>
          <w:rFonts w:hint="eastAsia" w:ascii="宋体" w:hAnsi="宋体" w:eastAsia="宋体" w:cs="宋体"/>
          <w:szCs w:val="21"/>
          <w:highlight w:val="none"/>
        </w:rPr>
        <w:t xml:space="preserve">到来源网站页面进行复核并打印，作为证据留存。</w:t>
      </w:r>
      <w:r>
        <w:rPr>
          <w:rFonts w:hint="eastAsia" w:ascii="宋体" w:hAnsi="宋体" w:eastAsia="宋体" w:cs="宋体"/>
          <w:szCs w:val="21"/>
          <w:highlight w:val="none"/>
        </w:rPr>
      </w:r>
      <w:r/>
    </w:p>
    <w:p>
      <w:pPr>
        <w:pStyle w:val="905"/>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eastAsia="宋体" w:cs="宋体"/>
          <w:b/>
          <w:szCs w:val="21"/>
          <w:highlight w:val="none"/>
          <w:lang w:val="en-US"/>
        </w:rPr>
        <w:t xml:space="preserve">0</w:t>
      </w:r>
      <w:r>
        <w:rPr>
          <w:rFonts w:hint="eastAsia" w:ascii="宋体" w:hAnsi="宋体" w:eastAsia="宋体" w:cs="宋体"/>
          <w:b/>
          <w:szCs w:val="21"/>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宋体"/>
          <w:b/>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21.评标委员会或评标小组</w:t>
      </w:r>
      <w:r>
        <w:rPr>
          <w:rFonts w:hint="eastAsia" w:ascii="宋体" w:hAnsi="宋体" w:eastAsia="宋体" w:cs="宋体"/>
          <w:b/>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21.1评标委员会由采购人或采购代理机构依法组建。</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21.2评标委员会负责具体的评标事务，并独立履行以下职责：</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21.2.1审查、评价投标文件是否符合招标文件的商务、技术等实质性要求；</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21.2.2要求投标人对投标文件有关事项作出澄清或者说明；</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21.2.3对投标文件进行比较和评价；</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21.2.4确定中标候选人名单；</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21.2.5向采购人、采购代理机构或者有关部门报告评标中发现的违法行为。</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21.3评标委员会成员应当履行下列义务：</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21.3.1遵纪守法，客观、公正、廉洁地履行职责；</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21.3.2按照招标文件规定的评标办法和评标标准进行评标，对评审意见承担个人责任；</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21.3.3对评标过程和结果，以及投标人的商业秘密保密；</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21.3.4参与评审报告的起草；</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21.3.5配合相关部门的投诉处理工作；</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21.3.6配合采购人或采购代理机构答复投标供应商提出的质疑。</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22.评标内容的保密</w:t>
      </w:r>
      <w:r>
        <w:rPr>
          <w:rFonts w:hint="eastAsia" w:ascii="宋体" w:hAnsi="宋体" w:eastAsia="宋体" w:cs="宋体"/>
          <w:b/>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22.1公开开标后，直到宣布授予中标单位合同为止，凡属于审查、澄清、评价和比较投标的所有资料，有关授予合同的信息都不应向投标人或与评标无关的其他人泄露。</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22.2在投标文件的审查、澄清、评价和比较以及授予合同的过程中，投标人对采购人或采购代理机构和评标委员会成员施加影响的任何行为，都将取消其中标资格。</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22.3在评标期间，采购人或采购代理机构将通过指定联络人与投标人进行联系。</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23.对投标文件初审</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23.1开标后，评标委员会在初审过程中有权拒绝有下列情况之一的投标文件：</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23.1.1投标人的投标文件未按照本须知规定制作的；</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23.1.2与招标文件有重大偏离；</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23.1.3投标人拒绝修正错误；</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23.1.4投标人的报价是选择性的；</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23.1.5投标人的报价只投了部分内容；</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23.1.6投标人的投标文件出现了评标委员会认为不应当雷同的情况；</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23.1.7其他被评标委员会认定无效的情况。</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采购方的权利或投标人的义务。这些偏离或保留将会对其他实质上响应要求的投标人的竞争地位产生不公正的影响。</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eastAsia="宋体" w:cs="宋体"/>
          <w:szCs w:val="21"/>
          <w:highlight w:val="none"/>
        </w:rPr>
      </w:r>
      <w:r/>
    </w:p>
    <w:p>
      <w:pPr>
        <w:pStyle w:val="878"/>
        <w:ind w:firstLine="420"/>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23.4评标委员会将拒绝被确定为非实质性响应的投标，投标人不能通过修正或撤销不符之处而使其投标成为实质性响应的投标。</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23.5评标委员会将对确定为实质性响应的投标进行审核，看其是否有计算上或累加上的算术错误。投标文件报价出现前后不一致的，除招标文件另有规定外，按照下列规定修正：</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（一）投标文件中开标一览表（报价表）内容与投标文件中相应内容不一致的，以开标一览表（报价表）为准；</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（二）大写金额和小写金额不一致的，以大写金额为准；</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（三）单价金额小数点或者百分比有明显错位的，以开标一览表的总价为准，并修改单价；</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（四）总价金额与按单价汇总金额不一致的，以单价金额计算结果为准。</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（五）投标人不同意以上修正，则其投标将被拒绝。</w:t>
      </w:r>
      <w:r>
        <w:rPr>
          <w:rFonts w:hint="eastAsia" w:ascii="宋体" w:hAnsi="宋体" w:eastAsia="宋体" w:cs="宋体"/>
          <w:szCs w:val="21"/>
          <w:highlight w:val="none"/>
        </w:rPr>
      </w:r>
      <w:r/>
    </w:p>
    <w:p>
      <w:pPr>
        <w:pStyle w:val="878"/>
        <w:ind w:firstLine="410"/>
        <w:spacing w:line="360" w:lineRule="auto"/>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bCs/>
          <w:sz w:val="21"/>
          <w:szCs w:val="21"/>
          <w:highlight w:val="none"/>
          <w:lang w:val="en-US" w:eastAsia="zh-CN"/>
        </w:rPr>
        <w:t xml:space="preserve">23.6</w:t>
      </w:r>
      <w:r>
        <w:rPr>
          <w:rFonts w:hint="eastAsia" w:ascii="宋体" w:hAnsi="宋体" w:eastAsia="宋体" w:cs="宋体"/>
          <w:b/>
          <w:bCs/>
          <w:color w:val="000000"/>
          <w:sz w:val="21"/>
          <w:szCs w:val="21"/>
          <w:highlight w:val="none"/>
          <w:lang w:val="en-US" w:eastAsia="zh-CN"/>
        </w:rPr>
        <w:t xml:space="preserve">根据江苏省财政厅《关于推动解决政府采购异常低价问题相关工作的通知》（苏财购〔2025〕62号）要求，本项目执行评审委员会启动异常低价投标（响应）的审查，相关情形和具体要求如下：</w:t>
      </w:r>
      <w:r>
        <w:rPr>
          <w:rFonts w:hint="eastAsia" w:ascii="宋体" w:hAnsi="宋体" w:eastAsia="宋体" w:cs="宋体"/>
          <w:b/>
          <w:bCs/>
          <w:color w:val="000000"/>
          <w:sz w:val="21"/>
          <w:szCs w:val="21"/>
          <w:highlight w:val="none"/>
          <w:lang w:val="en-US" w:eastAsia="zh-CN"/>
        </w:rPr>
      </w:r>
      <w:r/>
    </w:p>
    <w:p>
      <w:pPr>
        <w:pStyle w:val="878"/>
        <w:ind w:firstLine="410"/>
        <w:spacing w:line="360" w:lineRule="auto"/>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bCs/>
          <w:color w:val="000000"/>
          <w:sz w:val="21"/>
          <w:szCs w:val="21"/>
          <w:highlight w:val="none"/>
          <w:lang w:val="en-US" w:eastAsia="zh-CN"/>
        </w:rPr>
        <w:t xml:space="preserve">（1）评审过程中出现下列情形之一的，评审委员会应当启动异常低价投标（响应）审查程序：</w:t>
      </w:r>
      <w:r>
        <w:rPr>
          <w:rFonts w:hint="eastAsia" w:ascii="宋体" w:hAnsi="宋体" w:eastAsia="宋体" w:cs="宋体"/>
          <w:b/>
          <w:bCs/>
          <w:color w:val="000000"/>
          <w:sz w:val="21"/>
          <w:szCs w:val="21"/>
          <w:highlight w:val="none"/>
          <w:lang w:val="en-US" w:eastAsia="zh-CN"/>
        </w:rPr>
      </w:r>
      <w:r/>
    </w:p>
    <w:p>
      <w:pPr>
        <w:pStyle w:val="878"/>
        <w:ind w:firstLine="410"/>
        <w:spacing w:line="360" w:lineRule="auto"/>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bCs/>
          <w:color w:val="000000"/>
          <w:sz w:val="21"/>
          <w:szCs w:val="21"/>
          <w:highlight w:val="none"/>
          <w:lang w:val="en-US" w:eastAsia="zh-CN"/>
        </w:rPr>
        <w:t xml:space="preserve">①投标（响应）报价低于采购项目预算50%的，即投标（响应）报价&lt;采购项目预算*50%；</w:t>
      </w:r>
      <w:r>
        <w:rPr>
          <w:rFonts w:hint="eastAsia" w:ascii="宋体" w:hAnsi="宋体" w:eastAsia="宋体" w:cs="宋体"/>
          <w:b/>
          <w:bCs/>
          <w:color w:val="000000"/>
          <w:sz w:val="21"/>
          <w:szCs w:val="21"/>
          <w:highlight w:val="none"/>
          <w:lang w:val="en-US" w:eastAsia="zh-CN"/>
        </w:rPr>
      </w:r>
      <w:r/>
    </w:p>
    <w:p>
      <w:pPr>
        <w:pStyle w:val="878"/>
        <w:ind w:firstLine="410"/>
        <w:spacing w:line="360" w:lineRule="auto"/>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bCs/>
          <w:color w:val="000000"/>
          <w:sz w:val="21"/>
          <w:szCs w:val="21"/>
          <w:highlight w:val="none"/>
          <w:lang w:val="en-US" w:eastAsia="zh-CN"/>
        </w:rPr>
        <w:t xml:space="preserve">②投标（响应）报价低于采购项目最高限价45%的，即投标（响应）报价&lt;采购项目最高限价*45%；</w:t>
      </w:r>
      <w:r>
        <w:rPr>
          <w:rFonts w:hint="eastAsia" w:ascii="宋体" w:hAnsi="宋体" w:eastAsia="宋体" w:cs="宋体"/>
          <w:b/>
          <w:bCs/>
          <w:color w:val="000000"/>
          <w:sz w:val="21"/>
          <w:szCs w:val="21"/>
          <w:highlight w:val="none"/>
          <w:lang w:val="en-US" w:eastAsia="zh-CN"/>
        </w:rPr>
      </w:r>
      <w:r/>
    </w:p>
    <w:p>
      <w:pPr>
        <w:pStyle w:val="878"/>
        <w:ind w:firstLine="410"/>
        <w:spacing w:line="360" w:lineRule="auto"/>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bCs/>
          <w:color w:val="000000"/>
          <w:sz w:val="21"/>
          <w:szCs w:val="21"/>
          <w:highlight w:val="none"/>
          <w:lang w:val="en-US" w:eastAsia="zh-CN"/>
        </w:rPr>
        <w:t xml:space="preserve">③评审委员会认定的供应商报价过低、有可能影响产品质量或者不能诚信履约的其他情形。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878"/>
        <w:ind w:firstLine="410"/>
        <w:spacing w:line="360" w:lineRule="auto"/>
        <w:rPr>
          <w:rFonts w:hint="eastAsia" w:ascii="宋体" w:hAnsi="宋体" w:eastAsia="宋体" w:cs="宋体"/>
          <w:b/>
          <w:bCs/>
          <w:color w:val="000000"/>
          <w:sz w:val="21"/>
          <w:szCs w:val="21"/>
          <w:highlight w:val="none"/>
          <w:lang w:eastAsia="zh-CN"/>
        </w:rPr>
        <w:outlineLvl w:val="0"/>
      </w:pPr>
      <w:r>
        <w:rPr>
          <w:rFonts w:hint="eastAsia" w:ascii="宋体" w:hAnsi="宋体" w:eastAsia="宋体" w:cs="宋体"/>
          <w:b/>
          <w:bCs/>
          <w:color w:val="000000"/>
          <w:sz w:val="21"/>
          <w:szCs w:val="21"/>
          <w:highlight w:val="none"/>
          <w:lang w:val="en-US" w:eastAsia="zh-CN"/>
        </w:rPr>
        <w:t xml:space="preserve">（2）启动异常低价投标（响应）审查后，评审委员会应当要求相关供应商在评标现场（不见面开标以苏采云系统要求为准）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000000"/>
          <w:sz w:val="21"/>
          <w:szCs w:val="21"/>
          <w:highlight w:val="none"/>
          <w:lang w:eastAsia="zh-CN"/>
        </w:rPr>
      </w:r>
      <w:r/>
    </w:p>
    <w:p>
      <w:pPr>
        <w:pStyle w:val="878"/>
        <w:ind w:firstLine="420"/>
        <w:spacing w:line="360" w:lineRule="auto"/>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除上述情形外，对电子投标文件的判定，只依据电子投标文件本身，不依靠开标后的任何外来证明。</w:t>
      </w:r>
      <w:r>
        <w:rPr>
          <w:rFonts w:hint="eastAsia" w:ascii="宋体" w:hAnsi="宋体" w:eastAsia="宋体" w:cs="宋体"/>
          <w:sz w:val="21"/>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24.投标的澄清</w:t>
      </w:r>
      <w:r>
        <w:rPr>
          <w:rFonts w:hint="eastAsia" w:ascii="宋体" w:hAnsi="宋体" w:eastAsia="宋体" w:cs="宋体"/>
          <w:b/>
          <w:szCs w:val="21"/>
          <w:highlight w:val="none"/>
        </w:rPr>
      </w:r>
      <w:r/>
    </w:p>
    <w:p>
      <w:pPr>
        <w:pStyle w:val="90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rPr>
        <w:t xml:space="preserve">4</w:t>
      </w:r>
      <w:r>
        <w:rPr>
          <w:rFonts w:hint="eastAsia" w:ascii="宋体" w:hAnsi="宋体" w:eastAsia="宋体" w:cs="宋体"/>
          <w:szCs w:val="21"/>
          <w:highlight w:val="none"/>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szCs w:val="21"/>
          <w:highlight w:val="none"/>
        </w:rPr>
      </w:r>
      <w:r/>
    </w:p>
    <w:p>
      <w:pPr>
        <w:pStyle w:val="90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rPr>
        <w:t xml:space="preserve">4</w:t>
      </w:r>
      <w:r>
        <w:rPr>
          <w:rFonts w:hint="eastAsia" w:ascii="宋体" w:hAnsi="宋体" w:eastAsia="宋体" w:cs="宋体"/>
          <w:szCs w:val="21"/>
          <w:highlight w:val="none"/>
        </w:rPr>
        <w:t xml:space="preserve">.2投标人的澄清、说明或者补正应当采用书面形式，并加盖</w:t>
      </w:r>
      <w:r>
        <w:rPr>
          <w:rFonts w:hint="eastAsia" w:ascii="宋体" w:hAnsi="宋体" w:eastAsia="宋体" w:cs="宋体"/>
          <w:szCs w:val="21"/>
          <w:highlight w:val="none"/>
          <w:lang w:val="en-US"/>
        </w:rPr>
        <w:t xml:space="preserve">其单位电子</w:t>
      </w:r>
      <w:r>
        <w:rPr>
          <w:rFonts w:hint="eastAsia" w:ascii="宋体" w:hAnsi="宋体" w:eastAsia="宋体" w:cs="宋体"/>
          <w:szCs w:val="21"/>
          <w:highlight w:val="none"/>
        </w:rPr>
        <w:t xml:space="preserve">公章。投标人的澄清、说明或者补正不得超出投标文件的范围或者改变投标文件的实质性内容。</w:t>
      </w:r>
      <w:r>
        <w:rPr>
          <w:rFonts w:hint="eastAsia" w:ascii="宋体" w:hAnsi="宋体" w:eastAsia="宋体" w:cs="宋体"/>
          <w:szCs w:val="21"/>
          <w:highlight w:val="none"/>
        </w:rPr>
      </w:r>
      <w:r/>
    </w:p>
    <w:p>
      <w:pPr>
        <w:pStyle w:val="905"/>
        <w:ind w:firstLine="422"/>
        <w:spacing w:line="360" w:lineRule="auto"/>
        <w:rPr>
          <w:rFonts w:hint="eastAsia" w:ascii="宋体" w:hAnsi="宋体" w:eastAsia="宋体" w:cs="宋体"/>
          <w:color w:val="000000"/>
          <w:szCs w:val="21"/>
          <w:highlight w:val="none"/>
        </w:rPr>
      </w:pPr>
      <w:r>
        <w:rPr>
          <w:rFonts w:hint="eastAsia" w:ascii="宋体" w:hAnsi="宋体" w:eastAsia="宋体" w:cs="宋体"/>
          <w:b/>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Cs w:val="21"/>
          <w:highlight w:val="none"/>
        </w:rPr>
        <w:t xml:space="preserve">(</w:t>
      </w:r>
      <w:r>
        <w:rPr>
          <w:rFonts w:hint="eastAsia" w:ascii="宋体" w:hAnsi="宋体" w:eastAsia="宋体" w:cs="宋体"/>
          <w:b/>
          <w:szCs w:val="21"/>
          <w:highlight w:val="none"/>
        </w:rPr>
        <w:t xml:space="preserve">此处规定时间的计算以系统中的倒计时间为准，</w:t>
      </w:r>
      <w:r>
        <w:rPr>
          <w:rFonts w:hint="eastAsia" w:ascii="宋体" w:hAnsi="宋体" w:eastAsia="宋体" w:cs="宋体"/>
          <w:color w:val="000000"/>
          <w:szCs w:val="21"/>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000000"/>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25.废标</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25.1在招标过程中，出现下列情况之一的，应予废标：</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25.1.1符合专业条件的供应商或者对招标文件作实质响应的供应商不足三家的；</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25.1.2出现影响采购公正的违法、违规行为的；</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25.1.3投标人的报价均超过了采购预算，采购人不能支付的；</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25.1.4因重大变故，采购任务取消的；</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25.2废标后，采购代理机构将把废标的理由通知所有投标人。</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26.投标文件的评价和比较</w:t>
      </w:r>
      <w:r>
        <w:rPr>
          <w:rFonts w:hint="eastAsia" w:ascii="宋体" w:hAnsi="宋体" w:eastAsia="宋体" w:cs="宋体"/>
          <w:b/>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26.1评标委员会将仅对按照本须知有关规定确定为实质上响应招标文件要求的投标文件进行评价和比较。</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26.2评价和比较采用综合评分法，即指投标文件满足招标文件全部实质性要求，且按照评审因素的量化指标评审得分最高的投标人为排名第一的中标候选人的评标方法。</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评标委员会严格按照招标文件的要求、条件、评分标准，对投标单位所提供货物或服务的先进性、可靠性、售后服务承诺、质量保证承诺等实质性响应内容进行比较报价，同时考虑以下因素：</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26.2.1投标者的资信情况和履约能力；</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26.2.2投标者提供的其他优惠条件；</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26.3最低的投标报价或最高的折扣比例是中标的重要条件，但不是唯一条件。</w:t>
      </w:r>
      <w:r>
        <w:rPr>
          <w:rFonts w:hint="eastAsia" w:ascii="宋体" w:hAnsi="宋体" w:eastAsia="宋体" w:cs="宋体"/>
          <w:b w:val="0"/>
          <w:bCs w:val="0"/>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G授予合同</w:t>
      </w:r>
      <w:r>
        <w:rPr>
          <w:rFonts w:hint="eastAsia" w:ascii="宋体" w:hAnsi="宋体" w:eastAsia="宋体" w:cs="宋体"/>
          <w:b/>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27.中标单位的确认</w:t>
      </w:r>
      <w:r>
        <w:rPr>
          <w:rFonts w:hint="eastAsia" w:ascii="宋体" w:hAnsi="宋体" w:eastAsia="宋体" w:cs="宋体"/>
          <w:b/>
          <w:szCs w:val="21"/>
          <w:highlight w:val="none"/>
        </w:rPr>
      </w:r>
      <w:r/>
    </w:p>
    <w:p>
      <w:pPr>
        <w:pStyle w:val="878"/>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27.1由招标人在评审报告推荐的中标候选人中按顺序确定中标供应商。逾期未确认，视同确定排名第一的中标候选人为中标供应商。</w:t>
      </w:r>
      <w:r>
        <w:rPr>
          <w:rFonts w:hint="eastAsia" w:ascii="宋体" w:hAnsi="宋体" w:eastAsia="宋体" w:cs="宋体"/>
          <w:szCs w:val="21"/>
          <w:highlight w:val="none"/>
        </w:rPr>
      </w:r>
      <w:r/>
    </w:p>
    <w:p>
      <w:pPr>
        <w:pStyle w:val="878"/>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27.2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28.合同授予标准</w:t>
      </w:r>
      <w:r>
        <w:rPr>
          <w:rFonts w:hint="eastAsia" w:ascii="宋体" w:hAnsi="宋体" w:eastAsia="宋体" w:cs="宋体"/>
          <w:b/>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28.1采购人将把合同授予其投标文件在实质上响应招标文件要求和按本须知规定评选出的投标人。确定为中标的投标人必须具有实施本合同的能力和资源。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29.中标通知书</w:t>
      </w:r>
      <w:r>
        <w:rPr>
          <w:rFonts w:hint="eastAsia" w:ascii="宋体" w:hAnsi="宋体" w:eastAsia="宋体" w:cs="宋体"/>
          <w:b/>
          <w:szCs w:val="21"/>
          <w:highlight w:val="none"/>
        </w:rPr>
      </w:r>
      <w:r/>
    </w:p>
    <w:p>
      <w:pPr>
        <w:pStyle w:val="905"/>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lang w:val="en-US"/>
        </w:rPr>
        <w:t xml:space="preserve">29</w:t>
      </w:r>
      <w:r>
        <w:rPr>
          <w:rFonts w:hint="eastAsia" w:ascii="宋体" w:hAnsi="宋体" w:eastAsia="宋体" w:cs="宋体"/>
          <w:szCs w:val="21"/>
          <w:highlight w:val="none"/>
        </w:rPr>
        <w:t xml:space="preserve">.1确定出中标人后，采购代理机构在法定时间内向中标人发出中标通知书。</w:t>
      </w:r>
      <w:r>
        <w:rPr>
          <w:rFonts w:hint="eastAsia" w:ascii="宋体" w:hAnsi="宋体" w:eastAsia="宋体" w:cs="宋体"/>
          <w:b/>
          <w:szCs w:val="21"/>
          <w:highlight w:val="none"/>
        </w:rPr>
        <w:t xml:space="preserve">请中标人在中标结果公告届满之日起30日内,使用CA证书登录“苏采云”系统及时下载中标通知书。</w:t>
      </w:r>
      <w:r>
        <w:rPr>
          <w:rFonts w:hint="eastAsia" w:ascii="宋体" w:hAnsi="宋体" w:eastAsia="宋体" w:cs="宋体"/>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szCs w:val="21"/>
          <w:highlight w:val="none"/>
        </w:rPr>
      </w:r>
      <w:r/>
    </w:p>
    <w:p>
      <w:pPr>
        <w:pStyle w:val="90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rPr>
        <w:t xml:space="preserve">29</w:t>
      </w:r>
      <w:r>
        <w:rPr>
          <w:rFonts w:hint="eastAsia" w:ascii="宋体" w:hAnsi="宋体" w:eastAsia="宋体" w:cs="宋体"/>
          <w:szCs w:val="21"/>
          <w:highlight w:val="none"/>
        </w:rPr>
        <w:t xml:space="preserve">.2中标通知书将成为合同的组成部分，对采购人和中标人具有同等法律效力。</w:t>
      </w:r>
      <w:r>
        <w:rPr>
          <w:rFonts w:hint="eastAsia" w:ascii="宋体" w:hAnsi="宋体" w:eastAsia="宋体" w:cs="宋体"/>
          <w:szCs w:val="21"/>
          <w:highlight w:val="none"/>
        </w:rPr>
      </w:r>
      <w:r/>
    </w:p>
    <w:p>
      <w:pPr>
        <w:pStyle w:val="90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rPr>
        <w:t xml:space="preserve">29</w:t>
      </w:r>
      <w:r>
        <w:rPr>
          <w:rFonts w:hint="eastAsia" w:ascii="宋体" w:hAnsi="宋体" w:eastAsia="宋体" w:cs="宋体"/>
          <w:szCs w:val="21"/>
          <w:highlight w:val="none"/>
        </w:rPr>
        <w:t xml:space="preserve">.3中标通知书发出后，采购人不得违法改变中标结果，中标人无正当理由不得放弃中标。</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29.4采购人或采购代理机构对未中标单位不承担解释未中标原因的义务。</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30.合同的签订</w:t>
      </w:r>
      <w:r>
        <w:rPr>
          <w:rFonts w:hint="eastAsia" w:ascii="宋体" w:hAnsi="宋体" w:eastAsia="宋体" w:cs="宋体"/>
          <w:b/>
          <w:szCs w:val="21"/>
          <w:highlight w:val="none"/>
        </w:rPr>
      </w:r>
      <w:r/>
    </w:p>
    <w:p>
      <w:pPr>
        <w:pStyle w:val="90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rPr>
        <w:t xml:space="preserve">0</w:t>
      </w:r>
      <w:r>
        <w:rPr>
          <w:rFonts w:hint="eastAsia" w:ascii="宋体" w:hAnsi="宋体" w:eastAsia="宋体" w:cs="宋体"/>
          <w:szCs w:val="21"/>
          <w:highlight w:val="none"/>
        </w:rPr>
        <w:t xml:space="preserve">.1 按照</w:t>
      </w:r>
      <w:r>
        <w:rPr>
          <w:rFonts w:hint="eastAsia" w:ascii="宋体" w:hAnsi="宋体" w:eastAsia="宋体" w:cs="宋体"/>
          <w:highlight w:val="none"/>
        </w:rPr>
        <w:t xml:space="preserve">《关于印发&lt;苏州市政府采购促进中小企业发展实施意见&gt;的通知》（苏财购〔2022〕16号）</w:t>
      </w:r>
      <w:r>
        <w:rPr>
          <w:rFonts w:hint="eastAsia" w:ascii="宋体" w:hAnsi="宋体" w:eastAsia="宋体" w:cs="宋体"/>
          <w:szCs w:val="21"/>
          <w:highlight w:val="none"/>
        </w:rPr>
        <w:t xml:space="preserve">文件精神，采购人与中标人原则上应当在中标通知书发出之日起十五日内，按照招标文件及投标文件确定的事项签订政府采购合同。</w:t>
      </w:r>
      <w:r>
        <w:rPr>
          <w:rFonts w:hint="eastAsia" w:ascii="宋体" w:hAnsi="宋体" w:eastAsia="宋体" w:cs="宋体"/>
          <w:szCs w:val="21"/>
          <w:highlight w:val="none"/>
        </w:rPr>
      </w:r>
      <w:r/>
    </w:p>
    <w:p>
      <w:pPr>
        <w:pStyle w:val="905"/>
        <w:ind w:firstLine="420"/>
        <w:spacing w:line="360" w:lineRule="auto"/>
        <w:rPr>
          <w:rFonts w:hint="eastAsia" w:ascii="宋体" w:hAnsi="宋体" w:eastAsia="宋体" w:cs="宋体"/>
          <w:szCs w:val="21"/>
          <w:highlight w:val="none"/>
          <w:lang w:val="en-US"/>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rPr>
        <w:t xml:space="preserve">0</w:t>
      </w:r>
      <w:r>
        <w:rPr>
          <w:rFonts w:hint="eastAsia" w:ascii="宋体" w:hAnsi="宋体" w:eastAsia="宋体" w:cs="宋体"/>
          <w:szCs w:val="21"/>
          <w:highlight w:val="none"/>
        </w:rPr>
        <w:t xml:space="preserve">.2 </w:t>
      </w:r>
      <w:r>
        <w:rPr>
          <w:rFonts w:hint="eastAsia" w:ascii="宋体" w:hAnsi="宋体" w:eastAsia="宋体" w:cs="宋体"/>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rPr>
          <w:rFonts w:hint="eastAsia" w:ascii="宋体" w:hAnsi="宋体" w:eastAsia="宋体" w:cs="宋体"/>
          <w:szCs w:val="21"/>
          <w:highlight w:val="none"/>
          <w:lang w:val="en-US"/>
        </w:rPr>
      </w:r>
      <w:r/>
    </w:p>
    <w:p>
      <w:pPr>
        <w:pStyle w:val="90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rPr>
        <w:t xml:space="preserve">0</w:t>
      </w:r>
      <w:r>
        <w:rPr>
          <w:rFonts w:hint="eastAsia" w:ascii="宋体" w:hAnsi="宋体" w:eastAsia="宋体" w:cs="宋体"/>
          <w:szCs w:val="21"/>
          <w:highlight w:val="none"/>
        </w:rPr>
        <w:t xml:space="preserve">.3招标文件、中标人的投标文件及招标过程中有关澄清、承诺文件均应作为合同附件。</w:t>
      </w:r>
      <w:r>
        <w:rPr>
          <w:rFonts w:hint="eastAsia" w:ascii="宋体" w:hAnsi="宋体" w:eastAsia="宋体" w:cs="宋体"/>
          <w:szCs w:val="21"/>
          <w:highlight w:val="none"/>
        </w:rPr>
      </w:r>
      <w:r/>
    </w:p>
    <w:p>
      <w:pPr>
        <w:pStyle w:val="905"/>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rPr>
        <w:t xml:space="preserve">0</w:t>
      </w:r>
      <w:r>
        <w:rPr>
          <w:rFonts w:hint="eastAsia" w:ascii="宋体" w:hAnsi="宋体" w:eastAsia="宋体" w:cs="宋体"/>
          <w:szCs w:val="21"/>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szCs w:val="21"/>
          <w:highlight w:val="none"/>
        </w:rPr>
      </w:r>
      <w:r/>
    </w:p>
    <w:p>
      <w:pPr>
        <w:pStyle w:val="90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rPr>
        <w:t xml:space="preserve">0</w:t>
      </w:r>
      <w:r>
        <w:rPr>
          <w:rFonts w:hint="eastAsia" w:ascii="宋体" w:hAnsi="宋体" w:eastAsia="宋体" w:cs="宋体"/>
          <w:szCs w:val="21"/>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31.履约保证金</w:t>
      </w:r>
      <w:r>
        <w:rPr>
          <w:rFonts w:hint="eastAsia" w:ascii="宋体" w:hAnsi="宋体" w:eastAsia="宋体" w:cs="宋体"/>
          <w:b/>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31.1中标的投标单位应按前附表的规定提交履约保证金</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中标单位在合同期满后且缺陷更正，并配合主管部门办理移交手续后，采购单位退还履约保证金（无息）。如中标单位对服务缺陷不予更正，采购单位有权另请其他单位更正，所发生的费用在履约保证金中扣除。合同期间中标单位收到扣款通知后，还需在7个工作日内补足履约保证金，否则采购单位有权解除合同，由此造成的损失和责任由中标单位承担。</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H其他事项</w:t>
      </w:r>
      <w:r>
        <w:rPr>
          <w:rFonts w:hint="eastAsia" w:ascii="宋体" w:hAnsi="宋体" w:eastAsia="宋体" w:cs="宋体"/>
          <w:b/>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32.代理服务费</w:t>
      </w:r>
      <w:r>
        <w:rPr>
          <w:rFonts w:hint="eastAsia" w:ascii="宋体" w:hAnsi="宋体" w:eastAsia="宋体" w:cs="宋体"/>
          <w:b/>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32.1中标单位须按前附表的规定计算并支付代理服务费，该费用应在领取中标通知书时付清。</w:t>
      </w:r>
      <w:r>
        <w:rPr>
          <w:rFonts w:hint="eastAsia" w:ascii="宋体" w:hAnsi="宋体" w:eastAsia="宋体" w:cs="宋体"/>
          <w:szCs w:val="21"/>
          <w:highlight w:val="none"/>
        </w:rPr>
      </w:r>
      <w:r/>
    </w:p>
    <w:p>
      <w:pPr>
        <w:pStyle w:val="883"/>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32.2中标单位如果未按规定缴纳代理服务费，采购代理机构将保留诉讼的权利。</w:t>
      </w:r>
      <w:r>
        <w:rPr>
          <w:rFonts w:hint="eastAsia" w:ascii="宋体" w:hAnsi="宋体" w:eastAsia="宋体" w:cs="宋体"/>
          <w:szCs w:val="21"/>
          <w:highlight w:val="none"/>
        </w:rPr>
      </w:r>
      <w:r/>
    </w:p>
    <w:p>
      <w:pPr>
        <w:pStyle w:val="878"/>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33.监督和公证</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33.1有关监督部门将对招投标全过程进行监督。</w:t>
      </w:r>
      <w:r>
        <w:rPr>
          <w:rFonts w:hint="eastAsia" w:ascii="宋体" w:hAnsi="宋体" w:eastAsia="宋体" w:cs="宋体"/>
          <w:szCs w:val="21"/>
          <w:highlight w:val="none"/>
        </w:rPr>
      </w:r>
      <w:r/>
    </w:p>
    <w:p>
      <w:pPr>
        <w:pStyle w:val="878"/>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34.未尽事宜</w:t>
      </w:r>
      <w:r>
        <w:rPr>
          <w:rFonts w:hint="eastAsia" w:ascii="宋体" w:hAnsi="宋体" w:eastAsia="宋体" w:cs="宋体"/>
          <w:b/>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按《中华人民共和国政府采购法》及其他有关的法律法规的规定执行。</w:t>
      </w:r>
      <w:r>
        <w:rPr>
          <w:rFonts w:hint="eastAsia" w:ascii="宋体" w:hAnsi="宋体" w:eastAsia="宋体" w:cs="宋体"/>
          <w:szCs w:val="21"/>
          <w:highlight w:val="none"/>
        </w:rPr>
      </w:r>
      <w:r/>
    </w:p>
    <w:p>
      <w:pPr>
        <w:pStyle w:val="878"/>
        <w:rPr>
          <w:rFonts w:ascii="宋体" w:hAnsi="宋体" w:eastAsia="宋体"/>
          <w:highlight w:val="none"/>
        </w:rPr>
      </w:pPr>
      <w:r>
        <w:rPr>
          <w:rFonts w:ascii="宋体" w:hAnsi="宋体" w:eastAsia="宋体"/>
          <w:highlight w:val="none"/>
        </w:rPr>
      </w:r>
      <w:r/>
    </w:p>
    <w:p>
      <w:pPr>
        <w:pStyle w:val="878"/>
        <w:jc w:val="center"/>
        <w:keepLines/>
        <w:keepNext/>
        <w:spacing w:before="340" w:after="330" w:line="578" w:lineRule="auto"/>
        <w:rPr>
          <w:rFonts w:ascii="宋体" w:hAnsi="宋体" w:eastAsia="宋体"/>
          <w:b/>
          <w:bCs/>
          <w:color w:val="000000"/>
          <w:sz w:val="28"/>
          <w:szCs w:val="28"/>
          <w:highlight w:val="none"/>
        </w:rPr>
        <w:outlineLvl w:val="0"/>
      </w:pPr>
      <w:r>
        <w:rPr>
          <w:rFonts w:ascii="宋体" w:hAnsi="宋体" w:eastAsia="宋体"/>
          <w:b/>
          <w:bCs/>
          <w:color w:val="000000"/>
          <w:sz w:val="28"/>
          <w:szCs w:val="28"/>
          <w:highlight w:val="none"/>
        </w:rPr>
        <w:br w:type="page" w:clear="all"/>
      </w:r>
      <w:r>
        <w:rPr>
          <w:rFonts w:ascii="宋体" w:hAnsi="宋体" w:eastAsia="宋体"/>
          <w:b/>
          <w:bCs/>
          <w:color w:val="000000"/>
          <w:sz w:val="28"/>
          <w:szCs w:val="28"/>
          <w:highlight w:val="none"/>
        </w:rPr>
        <w:t xml:space="preserve">第三章</w:t>
      </w:r>
      <w:r>
        <w:rPr>
          <w:rFonts w:hint="eastAsia" w:ascii="宋体" w:hAnsi="宋体" w:eastAsia="宋体"/>
          <w:b/>
          <w:bCs/>
          <w:color w:val="000000"/>
          <w:sz w:val="28"/>
          <w:szCs w:val="28"/>
          <w:highlight w:val="none"/>
          <w:lang w:val="en-US" w:eastAsia="zh-CN"/>
        </w:rPr>
        <w:t xml:space="preserve">  </w:t>
      </w:r>
      <w:r>
        <w:rPr>
          <w:rFonts w:ascii="宋体" w:hAnsi="宋体" w:eastAsia="宋体"/>
          <w:b/>
          <w:bCs/>
          <w:color w:val="000000"/>
          <w:sz w:val="28"/>
          <w:szCs w:val="28"/>
          <w:highlight w:val="none"/>
        </w:rPr>
        <w:t xml:space="preserve">投标文件格式</w:t>
      </w:r>
      <w:bookmarkEnd w:id="7"/>
      <w:r/>
      <w:bookmarkEnd w:id="8"/>
      <w:r>
        <w:rPr>
          <w:rFonts w:ascii="宋体" w:hAnsi="宋体" w:eastAsia="宋体"/>
          <w:b/>
          <w:bCs/>
          <w:color w:val="000000"/>
          <w:sz w:val="28"/>
          <w:szCs w:val="28"/>
          <w:highlight w:val="none"/>
        </w:rPr>
      </w:r>
      <w:r/>
    </w:p>
    <w:p>
      <w:pPr>
        <w:pStyle w:val="878"/>
        <w:ind w:firstLine="420"/>
        <w:spacing w:line="360" w:lineRule="auto"/>
        <w:rPr>
          <w:rFonts w:ascii="宋体" w:hAnsi="宋体" w:eastAsia="宋体"/>
          <w:highlight w:val="none"/>
        </w:rPr>
      </w:pPr>
      <w:r>
        <w:rPr>
          <w:rFonts w:ascii="宋体" w:hAnsi="宋体" w:eastAsia="宋体"/>
          <w:highlight w:val="none"/>
        </w:rPr>
        <w:t xml:space="preserve">说明：</w:t>
      </w:r>
      <w:r>
        <w:rPr>
          <w:rFonts w:ascii="宋体" w:hAnsi="宋体" w:eastAsia="宋体"/>
          <w:highlight w:val="none"/>
        </w:rPr>
      </w:r>
      <w:r/>
    </w:p>
    <w:p>
      <w:pPr>
        <w:pStyle w:val="878"/>
        <w:ind w:firstLine="420"/>
        <w:spacing w:line="360" w:lineRule="auto"/>
        <w:rPr>
          <w:rFonts w:ascii="宋体" w:hAnsi="宋体" w:eastAsia="宋体"/>
          <w:highlight w:val="none"/>
        </w:rPr>
      </w:pPr>
      <w:r>
        <w:rPr>
          <w:rFonts w:ascii="宋体" w:hAnsi="宋体" w:eastAsia="宋体"/>
          <w:highlight w:val="none"/>
        </w:rPr>
        <w:t xml:space="preserve">对本章所有的投标书格式，投标人可根据自身情况进行补充和修改，但补充和修改不得造成与本格式内容有实质性的违背。</w:t>
      </w:r>
      <w:r>
        <w:rPr>
          <w:rFonts w:ascii="宋体" w:hAnsi="宋体" w:eastAsia="宋体"/>
          <w:highlight w:val="none"/>
        </w:rPr>
      </w:r>
      <w:r/>
    </w:p>
    <w:p>
      <w:pPr>
        <w:pStyle w:val="878"/>
        <w:ind w:firstLine="420"/>
        <w:spacing w:line="360" w:lineRule="auto"/>
        <w:rPr>
          <w:rFonts w:ascii="宋体" w:hAnsi="宋体" w:eastAsia="宋体"/>
          <w:highlight w:val="none"/>
        </w:rPr>
      </w:pPr>
      <w:r>
        <w:rPr>
          <w:rFonts w:ascii="宋体" w:hAnsi="宋体" w:eastAsia="宋体"/>
          <w:highlight w:val="none"/>
        </w:rPr>
      </w:r>
      <w:r/>
    </w:p>
    <w:p>
      <w:pPr>
        <w:pStyle w:val="883"/>
        <w:ind w:firstLine="0"/>
        <w:spacing w:line="360" w:lineRule="auto"/>
        <w:rPr>
          <w:rFonts w:ascii="宋体" w:hAnsi="宋体" w:eastAsia="宋体"/>
          <w:b/>
          <w:szCs w:val="21"/>
          <w:highlight w:val="none"/>
        </w:rPr>
        <w:outlineLvl w:val="1"/>
      </w:pPr>
      <w:r>
        <w:rPr>
          <w:rFonts w:ascii="宋体" w:hAnsi="宋体" w:eastAsia="宋体"/>
          <w:highlight w:val="none"/>
        </w:rPr>
        <w:br w:type="page" w:clear="all"/>
      </w:r>
      <w:r>
        <w:rPr>
          <w:rFonts w:hint="eastAsia" w:ascii="宋体" w:hAnsi="宋体" w:eastAsia="宋体"/>
          <w:b/>
          <w:szCs w:val="21"/>
          <w:highlight w:val="none"/>
        </w:rPr>
        <w:t xml:space="preserve">1、（投标人）法定代表人授权委托书</w:t>
      </w:r>
      <w:r>
        <w:rPr>
          <w:rFonts w:ascii="宋体" w:hAnsi="宋体" w:eastAsia="宋体"/>
          <w:b/>
          <w:szCs w:val="21"/>
          <w:highlight w:val="none"/>
        </w:rPr>
      </w:r>
      <w:r/>
    </w:p>
    <w:p>
      <w:pPr>
        <w:pStyle w:val="883"/>
        <w:ind w:firstLine="0"/>
        <w:jc w:val="center"/>
        <w:spacing w:line="360" w:lineRule="auto"/>
        <w:rPr>
          <w:rFonts w:ascii="宋体" w:hAnsi="宋体" w:eastAsia="宋体"/>
          <w:szCs w:val="21"/>
          <w:highlight w:val="none"/>
        </w:rPr>
      </w:pPr>
      <w:r>
        <w:rPr>
          <w:rFonts w:ascii="宋体" w:hAnsi="宋体" w:eastAsia="宋体"/>
          <w:szCs w:val="21"/>
          <w:highlight w:val="none"/>
        </w:rPr>
      </w:r>
      <w:r/>
    </w:p>
    <w:p>
      <w:pPr>
        <w:pStyle w:val="878"/>
        <w:jc w:val="center"/>
        <w:spacing w:line="360" w:lineRule="auto"/>
        <w:rPr>
          <w:rFonts w:ascii="宋体" w:hAnsi="宋体" w:eastAsia="宋体"/>
          <w:b/>
          <w:bCs/>
          <w:szCs w:val="21"/>
          <w:highlight w:val="none"/>
        </w:rPr>
      </w:pPr>
      <w:r>
        <w:rPr>
          <w:rFonts w:hint="eastAsia" w:ascii="宋体" w:hAnsi="宋体" w:eastAsia="宋体"/>
          <w:b/>
          <w:bCs/>
          <w:szCs w:val="21"/>
          <w:highlight w:val="none"/>
        </w:rPr>
        <w:t xml:space="preserve">授权委托书</w:t>
      </w:r>
      <w:r>
        <w:rPr>
          <w:rFonts w:ascii="宋体" w:hAnsi="宋体" w:eastAsia="宋体"/>
          <w:b/>
          <w:bCs/>
          <w:szCs w:val="21"/>
          <w:highlight w:val="none"/>
        </w:rPr>
      </w:r>
      <w:r/>
    </w:p>
    <w:p>
      <w:pPr>
        <w:pStyle w:val="883"/>
        <w:ind w:firstLine="0"/>
        <w:spacing w:line="360" w:lineRule="auto"/>
        <w:rPr>
          <w:rFonts w:ascii="宋体" w:hAnsi="宋体" w:eastAsia="宋体"/>
          <w:szCs w:val="21"/>
          <w:highlight w:val="none"/>
        </w:rPr>
      </w:pP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hint="eastAsia" w:ascii="宋体" w:hAnsi="宋体" w:eastAsia="宋体"/>
          <w:szCs w:val="21"/>
          <w:highlight w:val="none"/>
        </w:rPr>
        <w:t xml:space="preserve">本授权委托书声明：我</w:t>
      </w:r>
      <w:r>
        <w:rPr>
          <w:rFonts w:hint="eastAsia" w:ascii="宋体" w:hAnsi="宋体" w:eastAsia="宋体"/>
          <w:szCs w:val="21"/>
          <w:highlight w:val="none"/>
          <w:u w:val="single"/>
        </w:rPr>
        <w:t xml:space="preserve">（姓名）     </w:t>
      </w:r>
      <w:r>
        <w:rPr>
          <w:rFonts w:hint="eastAsia" w:ascii="宋体" w:hAnsi="宋体" w:eastAsia="宋体"/>
          <w:szCs w:val="21"/>
          <w:highlight w:val="none"/>
        </w:rPr>
        <w:t xml:space="preserve">系</w:t>
      </w:r>
      <w:r>
        <w:rPr>
          <w:rFonts w:hint="eastAsia" w:ascii="宋体" w:hAnsi="宋体" w:eastAsia="宋体"/>
          <w:szCs w:val="21"/>
          <w:highlight w:val="none"/>
          <w:u w:val="single"/>
        </w:rPr>
        <w:t xml:space="preserve">（投标人名称）        </w:t>
      </w:r>
      <w:r>
        <w:rPr>
          <w:rFonts w:hint="eastAsia" w:ascii="宋体" w:hAnsi="宋体" w:eastAsia="宋体"/>
          <w:szCs w:val="21"/>
          <w:highlight w:val="none"/>
        </w:rPr>
        <w:t xml:space="preserve">的法定代表人，现授权委托</w:t>
      </w:r>
      <w:r>
        <w:rPr>
          <w:rFonts w:hint="eastAsia" w:ascii="宋体" w:hAnsi="宋体" w:eastAsia="宋体"/>
          <w:szCs w:val="21"/>
          <w:highlight w:val="none"/>
          <w:u w:val="single"/>
        </w:rPr>
        <w:t xml:space="preserve">（投标人名称）     </w:t>
      </w:r>
      <w:r>
        <w:rPr>
          <w:rFonts w:hint="eastAsia" w:ascii="宋体" w:hAnsi="宋体" w:eastAsia="宋体"/>
          <w:szCs w:val="21"/>
          <w:highlight w:val="none"/>
        </w:rPr>
        <w:t xml:space="preserve">的</w:t>
      </w:r>
      <w:r>
        <w:rPr>
          <w:rFonts w:hint="eastAsia" w:ascii="宋体" w:hAnsi="宋体" w:eastAsia="宋体"/>
          <w:szCs w:val="21"/>
          <w:highlight w:val="none"/>
          <w:u w:val="single"/>
        </w:rPr>
        <w:t xml:space="preserve">（姓名）      </w:t>
      </w:r>
      <w:r>
        <w:rPr>
          <w:rFonts w:hint="eastAsia" w:ascii="宋体" w:hAnsi="宋体" w:eastAsia="宋体"/>
          <w:szCs w:val="21"/>
          <w:highlight w:val="none"/>
        </w:rPr>
        <w:t xml:space="preserve">为我公司代理人，以本公司的名义参加苏州市永诚建设咨询有限公司组织实施的编号为</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号的招标活动。代理人在开标、评标、合同招标过程中所签署的一切文件和处理与这有关的一切事务，我均予以承认。</w:t>
      </w: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hint="eastAsia" w:ascii="宋体" w:hAnsi="宋体" w:eastAsia="宋体"/>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hint="eastAsia" w:ascii="宋体" w:hAnsi="宋体" w:eastAsia="宋体"/>
          <w:szCs w:val="21"/>
          <w:highlight w:val="none"/>
        </w:rPr>
        <w:t xml:space="preserve">代理人无转委托权。特此委托。</w:t>
      </w: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hint="eastAsia" w:ascii="宋体" w:hAnsi="宋体" w:eastAsia="宋体"/>
          <w:szCs w:val="21"/>
          <w:highlight w:val="none"/>
        </w:rPr>
        <w:t xml:space="preserve">投标人：（盖章）</w:t>
      </w: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hint="eastAsia" w:ascii="宋体" w:hAnsi="宋体" w:eastAsia="宋体"/>
          <w:szCs w:val="21"/>
          <w:highlight w:val="none"/>
        </w:rPr>
        <w:t xml:space="preserve">法定代表人：（签字或盖章）</w:t>
      </w: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hint="eastAsia" w:ascii="宋体" w:hAnsi="宋体" w:eastAsia="宋体"/>
          <w:szCs w:val="21"/>
          <w:highlight w:val="none"/>
        </w:rPr>
        <w:t xml:space="preserve">代理人：（签字或盖章）</w:t>
      </w:r>
      <w:r>
        <w:rPr>
          <w:rFonts w:ascii="宋体" w:hAnsi="宋体" w:eastAsia="宋体"/>
          <w:szCs w:val="21"/>
          <w:highlight w:val="none"/>
        </w:rPr>
      </w:r>
      <w:r/>
    </w:p>
    <w:p>
      <w:pPr>
        <w:pStyle w:val="883"/>
        <w:ind w:firstLine="420"/>
        <w:spacing w:line="360" w:lineRule="auto"/>
        <w:rPr>
          <w:rFonts w:ascii="宋体" w:hAnsi="宋体" w:eastAsia="宋体"/>
          <w:b/>
          <w:szCs w:val="21"/>
          <w:highlight w:val="none"/>
        </w:rPr>
      </w:pPr>
      <w:r>
        <w:rPr>
          <w:rFonts w:hint="eastAsia" w:ascii="宋体" w:hAnsi="宋体" w:eastAsia="宋体"/>
          <w:szCs w:val="21"/>
          <w:highlight w:val="none"/>
        </w:rPr>
        <w:t xml:space="preserve">日期：    年    月    日</w:t>
      </w:r>
      <w:r>
        <w:rPr>
          <w:rFonts w:ascii="宋体" w:hAnsi="宋体" w:eastAsia="宋体"/>
          <w:b/>
          <w:szCs w:val="21"/>
          <w:highlight w:val="none"/>
        </w:rPr>
      </w:r>
      <w:r/>
    </w:p>
    <w:p>
      <w:pPr>
        <w:pStyle w:val="883"/>
        <w:ind w:firstLine="0"/>
        <w:spacing w:line="360" w:lineRule="auto"/>
        <w:rPr>
          <w:rFonts w:ascii="宋体" w:hAnsi="宋体" w:eastAsia="宋体"/>
          <w:b/>
          <w:szCs w:val="21"/>
          <w:highlight w:val="none"/>
        </w:rPr>
        <w:outlineLvl w:val="1"/>
      </w:pPr>
      <w:r>
        <w:rPr>
          <w:rFonts w:ascii="宋体" w:hAnsi="宋体" w:eastAsia="宋体"/>
          <w:b/>
          <w:szCs w:val="21"/>
          <w:highlight w:val="none"/>
        </w:rPr>
        <w:br w:type="page" w:clear="all"/>
      </w:r>
      <w:r>
        <w:rPr>
          <w:rFonts w:ascii="宋体" w:hAnsi="宋体" w:eastAsia="宋体"/>
          <w:b/>
          <w:szCs w:val="21"/>
          <w:highlight w:val="none"/>
        </w:rPr>
        <w:t xml:space="preserve">2</w:t>
      </w:r>
      <w:r>
        <w:rPr>
          <w:rFonts w:hint="eastAsia" w:ascii="宋体" w:hAnsi="宋体" w:eastAsia="宋体"/>
          <w:b/>
          <w:szCs w:val="21"/>
          <w:highlight w:val="none"/>
        </w:rPr>
        <w:t xml:space="preserve">、投标函</w:t>
      </w:r>
      <w:r>
        <w:rPr>
          <w:rFonts w:ascii="宋体" w:hAnsi="宋体" w:eastAsia="宋体"/>
          <w:b/>
          <w:szCs w:val="21"/>
          <w:highlight w:val="none"/>
        </w:rPr>
      </w:r>
      <w:r/>
    </w:p>
    <w:p>
      <w:pPr>
        <w:pStyle w:val="907"/>
        <w:jc w:val="center"/>
        <w:spacing w:line="360" w:lineRule="auto"/>
        <w:rPr>
          <w:rFonts w:hAnsi="宋体" w:eastAsia="宋体"/>
          <w:b/>
          <w:szCs w:val="21"/>
          <w:highlight w:val="none"/>
        </w:rPr>
      </w:pPr>
      <w:r>
        <w:rPr>
          <w:rFonts w:hAnsi="宋体" w:eastAsia="宋体"/>
          <w:b/>
          <w:szCs w:val="21"/>
          <w:highlight w:val="none"/>
        </w:rPr>
      </w:r>
      <w:r/>
    </w:p>
    <w:p>
      <w:pPr>
        <w:pStyle w:val="907"/>
        <w:jc w:val="center"/>
        <w:spacing w:line="360" w:lineRule="auto"/>
        <w:rPr>
          <w:rFonts w:hAnsi="宋体" w:eastAsia="宋体"/>
          <w:b/>
          <w:szCs w:val="21"/>
          <w:highlight w:val="none"/>
        </w:rPr>
      </w:pPr>
      <w:r>
        <w:rPr>
          <w:rFonts w:hint="eastAsia" w:hAnsi="宋体" w:eastAsia="宋体"/>
          <w:b/>
          <w:szCs w:val="21"/>
          <w:highlight w:val="none"/>
        </w:rPr>
        <w:t xml:space="preserve">投标函</w:t>
      </w:r>
      <w:r>
        <w:rPr>
          <w:rFonts w:hAnsi="宋体" w:eastAsia="宋体"/>
          <w:b/>
          <w:szCs w:val="21"/>
          <w:highlight w:val="none"/>
        </w:rPr>
      </w:r>
      <w:r/>
    </w:p>
    <w:p>
      <w:pPr>
        <w:pStyle w:val="907"/>
        <w:jc w:val="center"/>
        <w:spacing w:line="360" w:lineRule="auto"/>
        <w:rPr>
          <w:rFonts w:hAnsi="宋体" w:eastAsia="宋体"/>
          <w:szCs w:val="21"/>
          <w:highlight w:val="none"/>
        </w:rPr>
      </w:pPr>
      <w:r>
        <w:rPr>
          <w:rFonts w:hAnsi="宋体" w:eastAsia="宋体"/>
          <w:szCs w:val="21"/>
          <w:highlight w:val="none"/>
        </w:rPr>
      </w:r>
      <w:r/>
    </w:p>
    <w:p>
      <w:pPr>
        <w:pStyle w:val="907"/>
        <w:spacing w:line="320" w:lineRule="exact"/>
        <w:rPr>
          <w:rFonts w:hAnsi="宋体" w:eastAsia="宋体"/>
          <w:szCs w:val="21"/>
          <w:highlight w:val="none"/>
        </w:rPr>
      </w:pPr>
      <w:r>
        <w:rPr>
          <w:rFonts w:hint="eastAsia" w:hAnsi="宋体" w:eastAsia="宋体"/>
          <w:szCs w:val="21"/>
          <w:highlight w:val="none"/>
          <w:u w:val="single"/>
        </w:rPr>
        <w:t xml:space="preserve"> 苏州市永诚建设咨询有限公司 </w:t>
      </w:r>
      <w:r>
        <w:rPr>
          <w:rFonts w:hint="eastAsia" w:hAnsi="宋体" w:eastAsia="宋体"/>
          <w:szCs w:val="21"/>
          <w:highlight w:val="none"/>
        </w:rPr>
        <w:t xml:space="preserve">：</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我们收到贵公司</w:t>
      </w:r>
      <w:r>
        <w:rPr>
          <w:rFonts w:hint="eastAsia" w:hAnsi="宋体" w:eastAsia="宋体"/>
          <w:szCs w:val="21"/>
          <w:highlight w:val="none"/>
          <w:u w:val="single"/>
        </w:rPr>
        <w:t xml:space="preserve">       </w:t>
      </w:r>
      <w:r>
        <w:rPr>
          <w:rFonts w:hint="eastAsia" w:hAnsi="宋体" w:eastAsia="宋体"/>
          <w:szCs w:val="21"/>
          <w:highlight w:val="none"/>
        </w:rPr>
        <w:t xml:space="preserve">号招标文件，经仔细阅读和研究，我们决定参加投标。</w:t>
      </w:r>
      <w:r>
        <w:rPr>
          <w:rFonts w:hAnsi="宋体" w:eastAsia="宋体"/>
          <w:szCs w:val="21"/>
          <w:highlight w:val="none"/>
        </w:rPr>
      </w:r>
      <w:r/>
    </w:p>
    <w:p>
      <w:pPr>
        <w:pStyle w:val="908"/>
        <w:ind w:firstLine="420"/>
        <w:spacing w:line="320" w:lineRule="exact"/>
        <w:rPr>
          <w:rFonts w:hAnsi="宋体" w:eastAsia="宋体"/>
          <w:szCs w:val="21"/>
          <w:highlight w:val="none"/>
        </w:rPr>
      </w:pPr>
      <w:r>
        <w:rPr>
          <w:rFonts w:hAnsi="宋体" w:eastAsia="宋体"/>
          <w:szCs w:val="21"/>
          <w:highlight w:val="none"/>
        </w:rPr>
        <w:t xml:space="preserve">1</w:t>
      </w:r>
      <w:r>
        <w:rPr>
          <w:rFonts w:hint="eastAsia" w:hAnsi="宋体" w:eastAsia="宋体"/>
          <w:szCs w:val="21"/>
          <w:highlight w:val="none"/>
        </w:rPr>
        <w:t xml:space="preserve">、我们愿意按照招标文件的一切要求，提供完成该项目的全部内容。</w:t>
      </w:r>
      <w:r>
        <w:rPr>
          <w:rFonts w:hAnsi="宋体" w:eastAsia="宋体" w:cs="宋体"/>
          <w:szCs w:val="21"/>
          <w:highlight w:val="none"/>
          <w:lang w:val="zh-TW" w:eastAsia="zh-TW"/>
        </w:rPr>
        <w:t xml:space="preserve">除非合同中另有规定，</w:t>
      </w:r>
      <w:r>
        <w:rPr>
          <w:rFonts w:hint="eastAsia" w:hAnsi="宋体" w:eastAsia="宋体" w:cs="宋体"/>
          <w:szCs w:val="21"/>
          <w:highlight w:val="none"/>
        </w:rPr>
        <w:t xml:space="preserve">我们</w:t>
      </w:r>
      <w:r>
        <w:rPr>
          <w:rFonts w:hAnsi="宋体" w:eastAsia="宋体" w:cs="宋体"/>
          <w:szCs w:val="21"/>
          <w:highlight w:val="none"/>
          <w:lang w:val="zh-TW" w:eastAsia="zh-TW"/>
        </w:rPr>
        <w:t xml:space="preserve">对《</w:t>
      </w:r>
      <w:r>
        <w:rPr>
          <w:rFonts w:hint="eastAsia" w:hAnsi="宋体" w:eastAsia="宋体" w:cs="宋体"/>
          <w:szCs w:val="21"/>
          <w:highlight w:val="none"/>
          <w:lang w:val="zh-TW"/>
        </w:rPr>
        <w:t xml:space="preserve">开标一览表</w:t>
      </w:r>
      <w:r>
        <w:rPr>
          <w:rFonts w:hAnsi="宋体" w:eastAsia="宋体" w:cs="宋体"/>
          <w:szCs w:val="21"/>
          <w:highlight w:val="none"/>
          <w:lang w:val="zh-TW" w:eastAsia="zh-TW"/>
        </w:rPr>
        <w:t xml:space="preserve">》中的全部</w:t>
      </w:r>
      <w:r>
        <w:rPr>
          <w:rFonts w:hint="eastAsia" w:hAnsi="宋体" w:eastAsia="宋体" w:cs="宋体"/>
          <w:szCs w:val="21"/>
          <w:highlight w:val="none"/>
          <w:lang w:val="zh-TW" w:eastAsia="zh-TW"/>
        </w:rPr>
        <w:t xml:space="preserve">货物和</w:t>
      </w:r>
      <w:r>
        <w:rPr>
          <w:rFonts w:hAnsi="宋体" w:eastAsia="宋体" w:cs="宋体"/>
          <w:szCs w:val="21"/>
          <w:highlight w:val="none"/>
          <w:lang w:val="zh-TW" w:eastAsia="zh-TW"/>
        </w:rPr>
        <w:t xml:space="preserve">服务的报价</w:t>
      </w:r>
      <w:r>
        <w:rPr>
          <w:rFonts w:hint="eastAsia" w:hAnsi="宋体" w:eastAsia="宋体" w:cs="宋体"/>
          <w:szCs w:val="21"/>
          <w:highlight w:val="none"/>
          <w:lang w:val="zh-TW" w:eastAsia="zh-CN"/>
        </w:rPr>
        <w:t xml:space="preserve">包括完成本项目内容所需的人工、物料、方案策划，执行，会务，食宿，耗材，搬运，设备，机械，交通运输，安装及拆除，技术支持，安全措施，垃圾清运及投标人企业管理费、税费、利润、代理服务费和政策性文件规定及合同包含的所有风险、责任等各项应有费用。</w:t>
      </w:r>
      <w:r>
        <w:rPr>
          <w:rFonts w:hAnsi="宋体" w:eastAsia="宋体"/>
          <w:szCs w:val="21"/>
          <w:highlight w:val="none"/>
        </w:rPr>
      </w:r>
      <w:r/>
    </w:p>
    <w:p>
      <w:pPr>
        <w:pStyle w:val="908"/>
        <w:ind w:firstLine="420"/>
        <w:spacing w:line="320" w:lineRule="exact"/>
        <w:rPr>
          <w:rFonts w:hAnsi="宋体" w:eastAsia="宋体"/>
          <w:szCs w:val="21"/>
          <w:highlight w:val="none"/>
        </w:rPr>
      </w:pPr>
      <w:r>
        <w:rPr>
          <w:rFonts w:hAnsi="宋体" w:eastAsia="宋体"/>
          <w:szCs w:val="21"/>
          <w:highlight w:val="none"/>
        </w:rPr>
        <w:t xml:space="preserve">2</w:t>
      </w:r>
      <w:r>
        <w:rPr>
          <w:rFonts w:hint="eastAsia" w:hAnsi="宋体" w:eastAsia="宋体"/>
          <w:szCs w:val="21"/>
          <w:highlight w:val="none"/>
        </w:rPr>
        <w:t xml:space="preserve">、如果我们的投标书被接受，我们将严格履行招标文件中规定的每一项要求，按期、按质、按量履行合同的义务。</w:t>
      </w:r>
      <w:r>
        <w:rPr>
          <w:rFonts w:hAnsi="宋体" w:eastAsia="宋体"/>
          <w:szCs w:val="21"/>
          <w:highlight w:val="none"/>
        </w:rPr>
      </w:r>
      <w:r/>
    </w:p>
    <w:p>
      <w:pPr>
        <w:pStyle w:val="907"/>
        <w:ind w:firstLine="420"/>
        <w:spacing w:line="320" w:lineRule="exact"/>
        <w:rPr>
          <w:rFonts w:hAnsi="宋体" w:eastAsia="宋体"/>
          <w:szCs w:val="21"/>
          <w:highlight w:val="none"/>
        </w:rPr>
      </w:pPr>
      <w:r>
        <w:rPr>
          <w:rFonts w:hAnsi="宋体" w:eastAsia="宋体"/>
          <w:szCs w:val="21"/>
          <w:highlight w:val="none"/>
        </w:rPr>
        <w:t xml:space="preserve">3</w:t>
      </w:r>
      <w:r>
        <w:rPr>
          <w:rFonts w:hint="eastAsia" w:hAnsi="宋体" w:eastAsia="宋体"/>
          <w:szCs w:val="21"/>
          <w:highlight w:val="none"/>
        </w:rPr>
        <w:t xml:space="preserve">、我们已</w:t>
      </w:r>
      <w:r>
        <w:rPr>
          <w:rFonts w:hAnsi="宋体" w:eastAsia="宋体"/>
          <w:szCs w:val="21"/>
          <w:highlight w:val="none"/>
        </w:rPr>
        <w:t xml:space="preserve">详细审查全部招标文件，包括</w:t>
      </w:r>
      <w:r>
        <w:rPr>
          <w:rFonts w:hint="eastAsia" w:hAnsi="宋体" w:eastAsia="宋体"/>
          <w:szCs w:val="21"/>
          <w:highlight w:val="none"/>
        </w:rPr>
        <w:t xml:space="preserve">补充文件</w:t>
      </w:r>
      <w:r>
        <w:rPr>
          <w:rFonts w:hAnsi="宋体" w:eastAsia="宋体"/>
          <w:szCs w:val="21"/>
          <w:highlight w:val="none"/>
        </w:rPr>
        <w:t xml:space="preserve">(如果有)。我们完全理解并同意放弃对这方面有不明及误解的权力。</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4、我们同意按招标文件中的规定，本投标书的有效期限为投标截止</w:t>
      </w:r>
      <w:r>
        <w:rPr>
          <w:rFonts w:hAnsi="宋体" w:eastAsia="宋体"/>
          <w:szCs w:val="21"/>
          <w:highlight w:val="none"/>
        </w:rPr>
        <w:t xml:space="preserve">日起</w:t>
      </w:r>
      <w:r>
        <w:rPr>
          <w:rFonts w:hint="eastAsia" w:hAnsi="宋体" w:eastAsia="宋体"/>
          <w:szCs w:val="21"/>
          <w:highlight w:val="none"/>
          <w:u w:val="single"/>
        </w:rPr>
        <w:t xml:space="preserve">九十</w:t>
      </w:r>
      <w:r>
        <w:rPr>
          <w:rFonts w:hint="eastAsia" w:hAnsi="宋体" w:eastAsia="宋体"/>
          <w:szCs w:val="21"/>
          <w:highlight w:val="none"/>
        </w:rPr>
        <w:t xml:space="preserve">天。</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5、我们愿意提供采购人或采购代理机构在招标文件中要求的所有资料。</w:t>
      </w:r>
      <w:r>
        <w:rPr>
          <w:rFonts w:hAnsi="宋体" w:eastAsia="宋体"/>
          <w:szCs w:val="21"/>
          <w:highlight w:val="none"/>
        </w:rPr>
      </w:r>
      <w:r/>
    </w:p>
    <w:p>
      <w:pPr>
        <w:pStyle w:val="878"/>
        <w:ind w:firstLine="420"/>
        <w:spacing w:line="320" w:lineRule="exact"/>
        <w:rPr>
          <w:rFonts w:ascii="宋体" w:hAnsi="宋体" w:eastAsia="宋体" w:cs="宋体"/>
          <w:szCs w:val="21"/>
          <w:highlight w:val="none"/>
        </w:rPr>
      </w:pPr>
      <w:r>
        <w:rPr>
          <w:rFonts w:hint="eastAsia" w:ascii="宋体" w:hAnsi="宋体" w:eastAsia="宋体"/>
          <w:szCs w:val="21"/>
          <w:highlight w:val="none"/>
        </w:rPr>
        <w:t xml:space="preserve">6、</w:t>
      </w:r>
      <w:r>
        <w:rPr>
          <w:rFonts w:ascii="宋体" w:hAnsi="宋体" w:eastAsia="宋体" w:cs="宋体"/>
          <w:szCs w:val="21"/>
          <w:highlight w:val="none"/>
        </w:rPr>
        <w:t xml:space="preserve">我们声明：我们在参加本次政府采购活动前3年内在经营活动中没有重大违法记录。</w:t>
      </w:r>
      <w:r>
        <w:rPr>
          <w:rFonts w:ascii="宋体" w:hAnsi="宋体" w:eastAsia="宋体" w:cs="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7、我们愿意遵守招标公告及招标文件中所列的收费标准。</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8、我们承诺该项投标在开标后的全过程中保持有效，不作任何更改和变动。</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9、我们愿意按招标文件的规定交纳投标保证金，并</w:t>
      </w:r>
      <w:r>
        <w:rPr>
          <w:rFonts w:hAnsi="宋体" w:eastAsia="宋体"/>
          <w:szCs w:val="21"/>
          <w:highlight w:val="none"/>
        </w:rPr>
        <w:t xml:space="preserve">同意投标人须知中关于</w:t>
      </w:r>
      <w:r>
        <w:rPr>
          <w:rFonts w:hint="eastAsia" w:hAnsi="宋体" w:eastAsia="宋体"/>
          <w:szCs w:val="21"/>
          <w:highlight w:val="none"/>
        </w:rPr>
        <w:t xml:space="preserve">不予退还</w:t>
      </w:r>
      <w:r>
        <w:rPr>
          <w:rFonts w:hAnsi="宋体" w:eastAsia="宋体"/>
          <w:szCs w:val="21"/>
          <w:highlight w:val="none"/>
        </w:rPr>
        <w:t xml:space="preserve">投标保证金的规定。</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10、如果我们中标，我们愿意按招标文件规定支付代理服务费和履约保证金。</w:t>
      </w:r>
      <w:r>
        <w:rPr>
          <w:rFonts w:hAnsi="宋体" w:eastAsia="宋体"/>
          <w:szCs w:val="21"/>
          <w:highlight w:val="none"/>
        </w:rPr>
      </w:r>
      <w:r/>
    </w:p>
    <w:p>
      <w:pPr>
        <w:pStyle w:val="907"/>
        <w:ind w:firstLine="420"/>
        <w:spacing w:line="320" w:lineRule="exact"/>
        <w:rPr>
          <w:rFonts w:hAnsi="宋体" w:eastAsia="宋体"/>
          <w:szCs w:val="21"/>
          <w:highlight w:val="none"/>
        </w:rPr>
      </w:pPr>
      <w:r>
        <w:rPr>
          <w:rFonts w:hAnsi="宋体" w:eastAsia="宋体"/>
          <w:szCs w:val="21"/>
          <w:highlight w:val="none"/>
        </w:rPr>
        <w:t xml:space="preserve">1</w:t>
      </w:r>
      <w:r>
        <w:rPr>
          <w:rFonts w:hint="eastAsia" w:hAnsi="宋体" w:eastAsia="宋体"/>
          <w:szCs w:val="21"/>
          <w:highlight w:val="none"/>
        </w:rPr>
        <w:t xml:space="preserve">1、我们承诺我公司符合招标文件投标人须知中“合格投标人的资格条件”的要求，若与真实情况不符，本公司愿意承担由此而产生的一切后果。</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12、综合说明：</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w:t>
      </w:r>
      <w:r>
        <w:rPr>
          <w:rFonts w:hAnsi="宋体" w:eastAsia="宋体"/>
          <w:szCs w:val="21"/>
          <w:highlight w:val="none"/>
        </w:rPr>
        <w:t xml:space="preserve">1</w:t>
      </w:r>
      <w:r>
        <w:rPr>
          <w:rFonts w:hint="eastAsia" w:hAnsi="宋体" w:eastAsia="宋体"/>
          <w:szCs w:val="21"/>
          <w:highlight w:val="none"/>
        </w:rPr>
        <w:t xml:space="preserve">）伴随服务及配合措施；</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w:t>
      </w:r>
      <w:r>
        <w:rPr>
          <w:rFonts w:hAnsi="宋体" w:eastAsia="宋体"/>
          <w:szCs w:val="21"/>
          <w:highlight w:val="none"/>
        </w:rPr>
        <w:t xml:space="preserve">2</w:t>
      </w:r>
      <w:r>
        <w:rPr>
          <w:rFonts w:hint="eastAsia" w:hAnsi="宋体" w:eastAsia="宋体"/>
          <w:szCs w:val="21"/>
          <w:highlight w:val="none"/>
        </w:rPr>
        <w:t xml:space="preserve">）要求甲方提供的配合；</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w:t>
      </w:r>
      <w:r>
        <w:rPr>
          <w:rFonts w:hAnsi="宋体" w:eastAsia="宋体"/>
          <w:szCs w:val="21"/>
          <w:highlight w:val="none"/>
        </w:rPr>
        <w:t xml:space="preserve">3</w:t>
      </w:r>
      <w:r>
        <w:rPr>
          <w:rFonts w:hint="eastAsia" w:hAnsi="宋体" w:eastAsia="宋体"/>
          <w:szCs w:val="21"/>
          <w:highlight w:val="none"/>
        </w:rPr>
        <w:t xml:space="preserve">）对招标文件有不同意见的偏离说明；</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w:t>
      </w:r>
      <w:r>
        <w:rPr>
          <w:rFonts w:hAnsi="宋体" w:eastAsia="宋体"/>
          <w:szCs w:val="21"/>
          <w:highlight w:val="none"/>
        </w:rPr>
        <w:t xml:space="preserve">4</w:t>
      </w:r>
      <w:r>
        <w:rPr>
          <w:rFonts w:hint="eastAsia" w:hAnsi="宋体" w:eastAsia="宋体"/>
          <w:szCs w:val="21"/>
          <w:highlight w:val="none"/>
        </w:rPr>
        <w:t xml:space="preserve">）其它说明。</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所有有关标书的函电，请按下列地址联系：</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单位：</w:t>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int="eastAsia" w:hAnsi="宋体" w:eastAsia="宋体"/>
          <w:szCs w:val="21"/>
          <w:highlight w:val="none"/>
        </w:rPr>
        <w:t xml:space="preserve">联系人：</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地址：</w:t>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int="eastAsia" w:hAnsi="宋体" w:eastAsia="宋体"/>
          <w:szCs w:val="21"/>
          <w:highlight w:val="none"/>
        </w:rPr>
        <w:t xml:space="preserve">邮政编码：</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联系电话：</w:t>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Ansi="宋体" w:eastAsia="宋体"/>
          <w:szCs w:val="21"/>
          <w:highlight w:val="none"/>
        </w:rPr>
        <w:tab/>
      </w:r>
      <w:r>
        <w:rPr>
          <w:rFonts w:hint="eastAsia" w:hAnsi="宋体" w:eastAsia="宋体"/>
          <w:szCs w:val="21"/>
          <w:highlight w:val="none"/>
        </w:rPr>
        <w:t xml:space="preserve">传真：</w:t>
      </w:r>
      <w:r>
        <w:rPr>
          <w:rFonts w:hAnsi="宋体" w:eastAsia="宋体"/>
          <w:szCs w:val="21"/>
          <w:highlight w:val="none"/>
        </w:rPr>
      </w:r>
      <w:r/>
    </w:p>
    <w:p>
      <w:pPr>
        <w:pStyle w:val="907"/>
        <w:ind w:firstLine="420"/>
        <w:spacing w:line="320" w:lineRule="exact"/>
        <w:rPr>
          <w:rFonts w:hAnsi="宋体" w:eastAsia="宋体"/>
          <w:szCs w:val="21"/>
          <w:highlight w:val="none"/>
        </w:rPr>
      </w:pPr>
      <w:r>
        <w:rPr>
          <w:rFonts w:hint="eastAsia" w:hAnsi="宋体" w:eastAsia="宋体"/>
          <w:szCs w:val="21"/>
          <w:highlight w:val="none"/>
        </w:rPr>
        <w:t xml:space="preserve">电子邮箱：</w:t>
      </w:r>
      <w:r>
        <w:rPr>
          <w:rFonts w:hAnsi="宋体" w:eastAsia="宋体"/>
          <w:szCs w:val="21"/>
          <w:highlight w:val="none"/>
        </w:rPr>
      </w:r>
      <w:r/>
    </w:p>
    <w:p>
      <w:pPr>
        <w:pStyle w:val="878"/>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投标人：（盖章）</w:t>
      </w:r>
      <w:r>
        <w:rPr>
          <w:rFonts w:ascii="宋体" w:hAnsi="宋体" w:eastAsia="宋体" w:cs="宋体"/>
          <w:szCs w:val="21"/>
          <w:highlight w:val="none"/>
        </w:rPr>
      </w:r>
      <w:r/>
    </w:p>
    <w:p>
      <w:pPr>
        <w:pStyle w:val="878"/>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法定代表人或授权代理人：（签字或盖章）</w:t>
      </w:r>
      <w:r>
        <w:rPr>
          <w:rFonts w:ascii="宋体" w:hAnsi="宋体" w:eastAsia="宋体" w:cs="宋体"/>
          <w:szCs w:val="21"/>
          <w:highlight w:val="none"/>
        </w:rPr>
      </w:r>
      <w:r/>
    </w:p>
    <w:p>
      <w:pPr>
        <w:pStyle w:val="878"/>
        <w:ind w:firstLine="420"/>
        <w:spacing w:line="360" w:lineRule="auto"/>
        <w:rPr>
          <w:rFonts w:ascii="宋体" w:hAnsi="宋体" w:eastAsia="宋体" w:cs="宋体"/>
          <w:b/>
          <w:szCs w:val="21"/>
          <w:highlight w:val="none"/>
        </w:rPr>
      </w:pPr>
      <w:r>
        <w:rPr>
          <w:rFonts w:hint="eastAsia" w:ascii="宋体" w:hAnsi="宋体" w:eastAsia="宋体" w:cs="宋体"/>
          <w:szCs w:val="21"/>
          <w:highlight w:val="none"/>
        </w:rPr>
        <w:t xml:space="preserve">日期：    年    月    日</w:t>
      </w:r>
      <w:r>
        <w:rPr>
          <w:rFonts w:ascii="宋体" w:hAnsi="宋体" w:eastAsia="宋体" w:cs="宋体"/>
          <w:b/>
          <w:szCs w:val="21"/>
          <w:highlight w:val="none"/>
        </w:rPr>
      </w:r>
      <w:r/>
    </w:p>
    <w:p>
      <w:pPr>
        <w:pStyle w:val="883"/>
        <w:ind w:firstLine="0"/>
        <w:spacing w:line="360" w:lineRule="auto"/>
        <w:rPr>
          <w:rFonts w:ascii="宋体" w:hAnsi="宋体" w:eastAsia="宋体"/>
          <w:b/>
          <w:szCs w:val="21"/>
          <w:highlight w:val="none"/>
        </w:rPr>
        <w:outlineLvl w:val="1"/>
      </w:pPr>
      <w:r>
        <w:rPr>
          <w:rFonts w:ascii="宋体" w:hAnsi="宋体" w:eastAsia="宋体"/>
          <w:b/>
          <w:szCs w:val="21"/>
          <w:highlight w:val="none"/>
        </w:rPr>
        <w:t xml:space="preserve">3</w:t>
      </w:r>
      <w:r>
        <w:rPr>
          <w:rFonts w:hint="eastAsia" w:ascii="宋体" w:hAnsi="宋体" w:eastAsia="宋体"/>
          <w:b/>
          <w:szCs w:val="21"/>
          <w:highlight w:val="none"/>
        </w:rPr>
        <w:t xml:space="preserve">、开标一览表</w:t>
      </w:r>
      <w:r>
        <w:rPr>
          <w:rFonts w:ascii="宋体" w:hAnsi="宋体" w:eastAsia="宋体"/>
          <w:b/>
          <w:szCs w:val="21"/>
          <w:highlight w:val="none"/>
        </w:rPr>
      </w:r>
      <w:r/>
    </w:p>
    <w:p>
      <w:pPr>
        <w:pStyle w:val="908"/>
        <w:jc w:val="center"/>
        <w:spacing w:line="360" w:lineRule="auto"/>
        <w:rPr>
          <w:rFonts w:hAnsi="宋体" w:eastAsia="宋体"/>
          <w:b/>
          <w:szCs w:val="21"/>
          <w:highlight w:val="none"/>
        </w:rPr>
      </w:pPr>
      <w:r>
        <w:rPr>
          <w:rFonts w:hAnsi="宋体" w:eastAsia="宋体"/>
          <w:b/>
          <w:szCs w:val="21"/>
          <w:highlight w:val="none"/>
        </w:rPr>
      </w:r>
      <w:r/>
    </w:p>
    <w:p>
      <w:pPr>
        <w:pStyle w:val="908"/>
        <w:jc w:val="center"/>
        <w:spacing w:line="360" w:lineRule="auto"/>
        <w:rPr>
          <w:rFonts w:hint="eastAsia" w:hAnsi="宋体" w:eastAsia="宋体"/>
          <w:b/>
          <w:szCs w:val="21"/>
          <w:highlight w:val="none"/>
          <w:lang w:eastAsia="zh-CN"/>
        </w:rPr>
      </w:pPr>
      <w:r>
        <w:rPr>
          <w:rFonts w:hint="eastAsia" w:hAnsi="宋体" w:eastAsia="宋体"/>
          <w:b/>
          <w:szCs w:val="21"/>
          <w:highlight w:val="none"/>
        </w:rPr>
        <w:t xml:space="preserve">开标一览表</w:t>
      </w:r>
      <w:r>
        <w:rPr>
          <w:rFonts w:hint="eastAsia" w:hAnsi="宋体" w:eastAsia="宋体"/>
          <w:b/>
          <w:szCs w:val="21"/>
          <w:highlight w:val="none"/>
          <w:lang w:eastAsia="zh-CN"/>
        </w:rPr>
        <w:t xml:space="preserve">（</w:t>
      </w:r>
      <w:r>
        <w:rPr>
          <w:rFonts w:hint="eastAsia" w:hAnsi="宋体" w:eastAsia="宋体"/>
          <w:b/>
          <w:szCs w:val="21"/>
          <w:highlight w:val="none"/>
          <w:lang w:val="en-US" w:eastAsia="zh-CN"/>
        </w:rPr>
        <w:t xml:space="preserve">以苏采云系统为准</w:t>
      </w:r>
      <w:r>
        <w:rPr>
          <w:rFonts w:hint="eastAsia" w:hAnsi="宋体" w:eastAsia="宋体"/>
          <w:b/>
          <w:szCs w:val="21"/>
          <w:highlight w:val="none"/>
          <w:lang w:eastAsia="zh-CN"/>
        </w:rPr>
        <w:t xml:space="preserve">）</w:t>
      </w:r>
      <w:r>
        <w:rPr>
          <w:rFonts w:hint="eastAsia" w:hAnsi="宋体" w:eastAsia="宋体"/>
          <w:b/>
          <w:szCs w:val="21"/>
          <w:highlight w:val="none"/>
          <w:lang w:eastAsia="zh-CN"/>
        </w:rPr>
      </w:r>
      <w:r/>
    </w:p>
    <w:p>
      <w:pPr>
        <w:pStyle w:val="908"/>
        <w:jc w:val="center"/>
        <w:spacing w:line="360" w:lineRule="auto"/>
        <w:rPr>
          <w:rFonts w:hAnsi="宋体" w:eastAsia="宋体"/>
          <w:b/>
          <w:szCs w:val="21"/>
          <w:highlight w:val="none"/>
        </w:rPr>
      </w:pPr>
      <w:r>
        <w:rPr>
          <w:rFonts w:hAnsi="宋体" w:eastAsia="宋体"/>
          <w:b/>
          <w:szCs w:val="21"/>
          <w:highlight w:val="none"/>
        </w:rPr>
      </w:r>
      <w:r/>
    </w:p>
    <w:tbl>
      <w:tblPr>
        <w:tblW w:w="98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981"/>
        <w:gridCol w:w="2392"/>
        <w:gridCol w:w="3767"/>
      </w:tblGrid>
      <w:tr>
        <w:trPr>
          <w:trHeight w:val="1036"/>
        </w:trPr>
        <w:tc>
          <w:tcPr>
            <w:tcW w:w="700" w:type="dxa"/>
            <w:vAlign w:val="center"/>
            <w:textDirection w:val="lrTb"/>
            <w:noWrap w:val="false"/>
          </w:tcPr>
          <w:p>
            <w:pPr>
              <w:pStyle w:val="878"/>
              <w:jc w:val="center"/>
              <w:widowControl/>
              <w:rPr>
                <w:rFonts w:ascii="宋体" w:hAnsi="宋体" w:eastAsia="宋体" w:cs="仿宋_GB2312"/>
                <w:szCs w:val="21"/>
                <w:highlight w:val="none"/>
              </w:rPr>
            </w:pPr>
            <w:r>
              <w:rPr>
                <w:rFonts w:hint="eastAsia" w:ascii="宋体" w:hAnsi="宋体" w:eastAsia="宋体" w:cs="仿宋_GB2312"/>
                <w:szCs w:val="21"/>
                <w:highlight w:val="none"/>
              </w:rPr>
              <w:t xml:space="preserve">序号</w:t>
            </w:r>
            <w:r>
              <w:rPr>
                <w:rFonts w:ascii="宋体" w:hAnsi="宋体" w:eastAsia="宋体" w:cs="仿宋_GB2312"/>
                <w:szCs w:val="21"/>
                <w:highlight w:val="none"/>
              </w:rPr>
            </w:r>
            <w:r/>
          </w:p>
        </w:tc>
        <w:tc>
          <w:tcPr>
            <w:tcW w:w="2981" w:type="dxa"/>
            <w:vAlign w:val="center"/>
            <w:textDirection w:val="lrTb"/>
            <w:noWrap w:val="false"/>
          </w:tcPr>
          <w:p>
            <w:pPr>
              <w:pStyle w:val="878"/>
              <w:jc w:val="center"/>
              <w:widowControl/>
              <w:rPr>
                <w:rFonts w:ascii="宋体" w:hAnsi="宋体" w:eastAsia="宋体" w:cs="仿宋_GB2312"/>
                <w:szCs w:val="21"/>
                <w:highlight w:val="none"/>
              </w:rPr>
            </w:pPr>
            <w:r>
              <w:rPr>
                <w:rFonts w:hint="eastAsia" w:ascii="宋体" w:hAnsi="宋体" w:eastAsia="宋体" w:cs="仿宋_GB2312"/>
                <w:szCs w:val="21"/>
                <w:highlight w:val="none"/>
              </w:rPr>
              <w:t xml:space="preserve">项目名称</w:t>
            </w:r>
            <w:r>
              <w:rPr>
                <w:rFonts w:ascii="宋体" w:hAnsi="宋体" w:eastAsia="宋体" w:cs="仿宋_GB2312"/>
                <w:szCs w:val="21"/>
                <w:highlight w:val="none"/>
              </w:rPr>
            </w:r>
            <w:r/>
          </w:p>
        </w:tc>
        <w:tc>
          <w:tcPr>
            <w:tcW w:w="2392" w:type="dxa"/>
            <w:vAlign w:val="center"/>
            <w:textDirection w:val="lrTb"/>
            <w:noWrap w:val="false"/>
          </w:tcPr>
          <w:p>
            <w:pPr>
              <w:pStyle w:val="878"/>
              <w:jc w:val="center"/>
              <w:spacing w:before="120" w:after="120"/>
              <w:rPr>
                <w:rFonts w:ascii="宋体" w:hAnsi="宋体" w:eastAsia="宋体" w:cs="仿宋_GB2312"/>
                <w:szCs w:val="21"/>
                <w:highlight w:val="none"/>
              </w:rPr>
            </w:pPr>
            <w:r>
              <w:rPr>
                <w:rFonts w:hint="eastAsia" w:ascii="宋体" w:hAnsi="宋体" w:eastAsia="宋体" w:cs="宋体"/>
                <w:bCs/>
                <w:szCs w:val="21"/>
                <w:highlight w:val="none"/>
                <w:lang w:val="en-US" w:eastAsia="zh-CN"/>
              </w:rPr>
              <w:t xml:space="preserve">优惠率</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w:t>
            </w:r>
            <w:r>
              <w:rPr>
                <w:rFonts w:ascii="宋体" w:hAnsi="宋体" w:eastAsia="宋体" w:cs="仿宋_GB2312"/>
                <w:szCs w:val="21"/>
                <w:highlight w:val="none"/>
              </w:rPr>
            </w:r>
            <w:r/>
          </w:p>
        </w:tc>
        <w:tc>
          <w:tcPr>
            <w:tcW w:w="3767" w:type="dxa"/>
            <w:vAlign w:val="center"/>
            <w:textDirection w:val="lrTb"/>
            <w:noWrap w:val="false"/>
          </w:tcPr>
          <w:p>
            <w:pPr>
              <w:pStyle w:val="878"/>
              <w:jc w:val="center"/>
              <w:rPr>
                <w:rFonts w:ascii="宋体" w:hAnsi="宋体" w:eastAsia="宋体" w:cs="仿宋_GB2312"/>
                <w:szCs w:val="21"/>
                <w:highlight w:val="none"/>
              </w:rPr>
            </w:pPr>
            <w:r>
              <w:rPr>
                <w:rFonts w:hint="eastAsia" w:ascii="宋体" w:hAnsi="宋体" w:eastAsia="宋体" w:cs="仿宋_GB2312"/>
                <w:szCs w:val="21"/>
                <w:highlight w:val="none"/>
              </w:rPr>
              <w:t xml:space="preserve">服务期限</w:t>
            </w:r>
            <w:r>
              <w:rPr>
                <w:rFonts w:ascii="宋体" w:hAnsi="宋体" w:eastAsia="宋体" w:cs="仿宋_GB2312"/>
                <w:szCs w:val="21"/>
                <w:highlight w:val="none"/>
              </w:rPr>
            </w:r>
            <w:r/>
          </w:p>
        </w:tc>
      </w:tr>
      <w:tr>
        <w:trPr>
          <w:trHeight w:val="672"/>
        </w:trPr>
        <w:tc>
          <w:tcPr>
            <w:tcW w:w="700" w:type="dxa"/>
            <w:vAlign w:val="center"/>
            <w:textDirection w:val="lrTb"/>
            <w:noWrap w:val="false"/>
          </w:tcPr>
          <w:p>
            <w:pPr>
              <w:pStyle w:val="878"/>
              <w:jc w:val="center"/>
              <w:spacing w:line="360" w:lineRule="auto"/>
              <w:widowControl/>
              <w:rPr>
                <w:rFonts w:ascii="宋体" w:hAnsi="宋体" w:eastAsia="宋体" w:cs="仿宋_GB2312"/>
                <w:szCs w:val="21"/>
                <w:highlight w:val="none"/>
              </w:rPr>
            </w:pPr>
            <w:r>
              <w:rPr>
                <w:rFonts w:hint="eastAsia" w:ascii="宋体" w:hAnsi="宋体" w:eastAsia="宋体" w:cs="仿宋_GB2312"/>
                <w:szCs w:val="21"/>
                <w:highlight w:val="none"/>
              </w:rPr>
              <w:t xml:space="preserve">1</w:t>
            </w:r>
            <w:r>
              <w:rPr>
                <w:rFonts w:ascii="宋体" w:hAnsi="宋体" w:eastAsia="宋体" w:cs="仿宋_GB2312"/>
                <w:szCs w:val="21"/>
                <w:highlight w:val="none"/>
              </w:rPr>
            </w:r>
            <w:r/>
          </w:p>
        </w:tc>
        <w:tc>
          <w:tcPr>
            <w:tcW w:w="2981" w:type="dxa"/>
            <w:vAlign w:val="center"/>
            <w:textDirection w:val="lrTb"/>
            <w:noWrap w:val="false"/>
          </w:tcPr>
          <w:p>
            <w:pPr>
              <w:pStyle w:val="878"/>
              <w:jc w:val="center"/>
              <w:widowControl/>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r>
            <w:r/>
          </w:p>
        </w:tc>
        <w:tc>
          <w:tcPr>
            <w:tcW w:w="2392" w:type="dxa"/>
            <w:vAlign w:val="center"/>
            <w:textDirection w:val="lrTb"/>
            <w:noWrap w:val="false"/>
          </w:tcPr>
          <w:p>
            <w:pPr>
              <w:pStyle w:val="878"/>
              <w:jc w:val="center"/>
              <w:spacing w:before="120" w:after="120"/>
              <w:rPr>
                <w:rFonts w:ascii="宋体" w:hAnsi="宋体" w:eastAsia="宋体"/>
                <w:szCs w:val="21"/>
                <w:highlight w:val="none"/>
              </w:rPr>
            </w:pPr>
            <w:r>
              <w:rPr>
                <w:rFonts w:ascii="宋体" w:hAnsi="宋体" w:eastAsia="宋体"/>
                <w:szCs w:val="21"/>
                <w:highlight w:val="none"/>
              </w:rPr>
            </w:r>
            <w:r/>
          </w:p>
        </w:tc>
        <w:tc>
          <w:tcPr>
            <w:tcW w:w="3767" w:type="dxa"/>
            <w:vAlign w:val="center"/>
            <w:textDirection w:val="lrTb"/>
            <w:noWrap w:val="false"/>
          </w:tcPr>
          <w:p>
            <w:pPr>
              <w:pStyle w:val="878"/>
              <w:jc w:val="center"/>
              <w:rPr>
                <w:rFonts w:hint="eastAsia" w:ascii="宋体" w:hAnsi="宋体" w:eastAsia="宋体"/>
                <w:szCs w:val="21"/>
                <w:highlight w:val="none"/>
              </w:rPr>
            </w:pPr>
            <w:r>
              <w:rPr>
                <w:rFonts w:hint="eastAsia" w:ascii="宋体" w:hAnsi="宋体" w:eastAsia="宋体"/>
                <w:szCs w:val="21"/>
                <w:highlight w:val="none"/>
              </w:rPr>
            </w:r>
            <w:r/>
          </w:p>
        </w:tc>
      </w:tr>
    </w:tbl>
    <w:p>
      <w:pPr>
        <w:pStyle w:val="883"/>
        <w:ind w:firstLine="0"/>
        <w:spacing w:line="360" w:lineRule="auto"/>
        <w:rPr>
          <w:rFonts w:ascii="宋体" w:hAnsi="宋体" w:eastAsia="宋体"/>
          <w:szCs w:val="21"/>
          <w:highlight w:val="none"/>
        </w:rPr>
        <w:outlineLvl w:val="1"/>
      </w:pPr>
      <w:r>
        <w:rPr>
          <w:rFonts w:ascii="宋体" w:hAnsi="宋体" w:eastAsia="宋体"/>
          <w:szCs w:val="21"/>
          <w:highlight w:val="none"/>
        </w:rPr>
      </w:r>
      <w:r/>
    </w:p>
    <w:p>
      <w:pPr>
        <w:pStyle w:val="878"/>
        <w:spacing w:line="360" w:lineRule="auto"/>
        <w:rPr>
          <w:rFonts w:ascii="宋体" w:hAnsi="宋体" w:eastAsia="宋体"/>
          <w:b/>
          <w:bCs/>
          <w:szCs w:val="21"/>
          <w:highlight w:val="none"/>
          <w:lang w:val="en-US" w:eastAsia="zh-CN"/>
        </w:rPr>
      </w:pPr>
      <w:r>
        <w:rPr>
          <w:rFonts w:hint="eastAsia" w:ascii="宋体" w:hAnsi="宋体" w:eastAsia="宋体"/>
          <w:b/>
          <w:bCs/>
          <w:szCs w:val="21"/>
          <w:highlight w:val="none"/>
          <w:lang w:val="en-US" w:eastAsia="zh-CN"/>
        </w:rPr>
        <w:t xml:space="preserve">注：本项目的服务费率限价为：12%，超过此限价的报价为无效标。各投标人在苏采云系统内开标一览表填报的优惠率报价即为本项目的中标服务费率。 例如：投标人开标一览表优惠率填报12%，中标后则采购合同中的中标服务费率即为12%。</w:t>
      </w:r>
      <w:r>
        <w:rPr>
          <w:rFonts w:ascii="宋体" w:hAnsi="宋体" w:eastAsia="宋体"/>
          <w:b/>
          <w:bCs/>
          <w:szCs w:val="21"/>
          <w:highlight w:val="none"/>
          <w:lang w:val="en-US" w:eastAsia="zh-CN"/>
        </w:rPr>
      </w:r>
      <w:r/>
    </w:p>
    <w:p>
      <w:pPr>
        <w:pStyle w:val="906"/>
        <w:ind w:firstLine="420"/>
        <w:spacing w:line="360" w:lineRule="auto"/>
        <w:rPr>
          <w:rFonts w:eastAsia="宋体"/>
          <w:szCs w:val="21"/>
          <w:highlight w:val="none"/>
        </w:rPr>
      </w:pPr>
      <w:r>
        <w:rPr>
          <w:rFonts w:eastAsia="宋体"/>
          <w:szCs w:val="21"/>
          <w:highlight w:val="none"/>
        </w:rPr>
      </w:r>
      <w:r/>
    </w:p>
    <w:p>
      <w:pPr>
        <w:pStyle w:val="906"/>
        <w:ind w:firstLine="420"/>
        <w:rPr>
          <w:rFonts w:eastAsia="宋体"/>
          <w:szCs w:val="21"/>
          <w:highlight w:val="none"/>
        </w:rPr>
      </w:pPr>
      <w:r>
        <w:rPr>
          <w:rFonts w:eastAsia="宋体"/>
          <w:szCs w:val="21"/>
          <w:highlight w:val="none"/>
        </w:rPr>
      </w:r>
      <w:r/>
    </w:p>
    <w:p>
      <w:pPr>
        <w:pStyle w:val="878"/>
        <w:rPr>
          <w:szCs w:val="21"/>
          <w:highlight w:val="none"/>
        </w:rPr>
      </w:pPr>
      <w:r>
        <w:rPr>
          <w:szCs w:val="21"/>
          <w:highlight w:val="none"/>
        </w:rPr>
      </w:r>
      <w:r/>
    </w:p>
    <w:p>
      <w:pPr>
        <w:pStyle w:val="906"/>
        <w:ind w:firstLine="420"/>
        <w:rPr>
          <w:rFonts w:eastAsia="宋体"/>
          <w:szCs w:val="21"/>
          <w:highlight w:val="none"/>
        </w:rPr>
      </w:pPr>
      <w:r>
        <w:rPr>
          <w:rFonts w:eastAsia="宋体"/>
          <w:szCs w:val="21"/>
          <w:highlight w:val="none"/>
        </w:rPr>
      </w:r>
      <w:r/>
    </w:p>
    <w:p>
      <w:pPr>
        <w:pStyle w:val="878"/>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投标人：（盖章）</w:t>
      </w:r>
      <w:r>
        <w:rPr>
          <w:rFonts w:ascii="宋体" w:hAnsi="宋体" w:eastAsia="宋体" w:cs="宋体"/>
          <w:szCs w:val="21"/>
          <w:highlight w:val="none"/>
        </w:rPr>
      </w:r>
      <w:r/>
    </w:p>
    <w:p>
      <w:pPr>
        <w:pStyle w:val="878"/>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法定代表人或授权代理人：（签字或盖章）</w:t>
      </w:r>
      <w:r>
        <w:rPr>
          <w:rFonts w:ascii="宋体" w:hAnsi="宋体" w:eastAsia="宋体" w:cs="宋体"/>
          <w:szCs w:val="21"/>
          <w:highlight w:val="none"/>
        </w:rPr>
      </w:r>
      <w:r/>
    </w:p>
    <w:p>
      <w:pPr>
        <w:pStyle w:val="878"/>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日期：    年    月    日</w:t>
      </w:r>
      <w:r>
        <w:rPr>
          <w:rFonts w:ascii="宋体" w:hAnsi="宋体" w:eastAsia="宋体" w:cs="宋体"/>
          <w:szCs w:val="21"/>
          <w:highlight w:val="none"/>
        </w:rPr>
      </w:r>
      <w:r/>
    </w:p>
    <w:p>
      <w:pPr>
        <w:pStyle w:val="906"/>
        <w:ind w:firstLine="0"/>
        <w:spacing w:line="360" w:lineRule="auto"/>
        <w:rPr>
          <w:rFonts w:hint="eastAsia" w:hAnsi="宋体" w:eastAsia="宋体" w:cs="宋体"/>
          <w:b/>
          <w:szCs w:val="21"/>
          <w:highlight w:val="none"/>
          <w:lang w:eastAsia="zh-CN"/>
        </w:rPr>
      </w:pPr>
      <w:r>
        <w:rPr>
          <w:rFonts w:eastAsia="宋体"/>
          <w:szCs w:val="21"/>
          <w:highlight w:val="none"/>
        </w:rPr>
        <w:br w:type="page" w:clear="all"/>
      </w:r>
      <w:r>
        <w:rPr>
          <w:rFonts w:hint="eastAsia" w:hAnsi="宋体" w:eastAsia="宋体" w:cs="宋体"/>
          <w:b/>
          <w:szCs w:val="21"/>
          <w:highlight w:val="none"/>
        </w:rPr>
        <w:t xml:space="preserve">4、投标报价明细表</w:t>
      </w:r>
      <w:r>
        <w:rPr>
          <w:rFonts w:hint="eastAsia" w:hAnsi="宋体" w:eastAsia="宋体" w:cs="宋体"/>
          <w:b/>
          <w:szCs w:val="21"/>
          <w:highlight w:val="none"/>
          <w:lang w:eastAsia="zh-CN"/>
        </w:rPr>
        <w:t xml:space="preserve">（</w:t>
      </w:r>
      <w:r>
        <w:rPr>
          <w:rFonts w:hint="eastAsia" w:hAnsi="宋体" w:eastAsia="宋体" w:cs="宋体"/>
          <w:b/>
          <w:szCs w:val="21"/>
          <w:highlight w:val="none"/>
          <w:lang w:val="en-US" w:eastAsia="zh-CN"/>
        </w:rPr>
        <w:t xml:space="preserve">格式可自拟</w:t>
      </w:r>
      <w:r>
        <w:rPr>
          <w:rFonts w:hint="eastAsia" w:hAnsi="宋体" w:eastAsia="宋体" w:cs="宋体"/>
          <w:b/>
          <w:szCs w:val="21"/>
          <w:highlight w:val="none"/>
          <w:lang w:eastAsia="zh-CN"/>
        </w:rPr>
        <w:t xml:space="preserve">）</w:t>
      </w:r>
      <w:r>
        <w:rPr>
          <w:rFonts w:hint="eastAsia" w:hAnsi="宋体" w:eastAsia="宋体" w:cs="宋体"/>
          <w:b/>
          <w:szCs w:val="21"/>
          <w:highlight w:val="none"/>
          <w:lang w:eastAsia="zh-CN"/>
        </w:rPr>
      </w:r>
      <w:r/>
    </w:p>
    <w:p>
      <w:pPr>
        <w:pStyle w:val="906"/>
        <w:ind w:firstLine="0"/>
        <w:jc w:val="center"/>
        <w:spacing w:line="360" w:lineRule="auto"/>
        <w:rPr>
          <w:rFonts w:eastAsia="宋体"/>
          <w:b/>
          <w:bCs/>
          <w:szCs w:val="21"/>
          <w:highlight w:val="none"/>
        </w:rPr>
      </w:pPr>
      <w:r>
        <w:rPr>
          <w:rFonts w:hint="eastAsia" w:eastAsia="宋体"/>
          <w:b/>
          <w:bCs/>
          <w:szCs w:val="21"/>
          <w:highlight w:val="none"/>
        </w:rPr>
        <w:t xml:space="preserve">投标报价明细表</w:t>
      </w:r>
      <w:r>
        <w:rPr>
          <w:rFonts w:eastAsia="宋体"/>
          <w:b/>
          <w:bCs/>
          <w:szCs w:val="21"/>
          <w:highlight w:val="none"/>
        </w:rPr>
      </w:r>
      <w:r/>
    </w:p>
    <w:tbl>
      <w:tblPr>
        <w:tblStyle w:val="9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326"/>
        <w:gridCol w:w="3401"/>
        <w:gridCol w:w="2340"/>
        <w:gridCol w:w="1785"/>
      </w:tblGrid>
      <w:tr>
        <w:trPr/>
        <w:tc>
          <w:tcPr>
            <w:tcW w:w="1326"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序号</w:t>
            </w:r>
            <w:r>
              <w:rPr>
                <w:rFonts w:hint="eastAsia" w:ascii="宋体" w:hAnsi="宋体" w:eastAsia="宋体" w:cs="宋体"/>
                <w:color w:val="000000"/>
                <w:sz w:val="21"/>
                <w:szCs w:val="21"/>
                <w:highlight w:val="none"/>
                <w:vertAlign w:val="baseline"/>
                <w:lang w:val="en-US" w:eastAsia="zh-CN" w:bidi="ar-SA"/>
              </w:rPr>
            </w:r>
            <w:r/>
          </w:p>
        </w:tc>
        <w:tc>
          <w:tcPr>
            <w:tcW w:w="3401"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条目</w:t>
            </w:r>
            <w:r>
              <w:rPr>
                <w:rFonts w:hint="eastAsia" w:ascii="宋体" w:hAnsi="宋体" w:eastAsia="宋体" w:cs="宋体"/>
                <w:color w:val="000000"/>
                <w:sz w:val="21"/>
                <w:szCs w:val="21"/>
                <w:highlight w:val="none"/>
                <w:vertAlign w:val="baseline"/>
                <w:lang w:val="en-US" w:eastAsia="zh-CN" w:bidi="ar-SA"/>
              </w:rPr>
            </w:r>
            <w:r/>
          </w:p>
        </w:tc>
        <w:tc>
          <w:tcPr>
            <w:tcW w:w="2340" w:type="dxa"/>
            <w:vAlign w:val="top"/>
            <w:textDirection w:val="lrTb"/>
            <w:noWrap w:val="false"/>
          </w:tcPr>
          <w:p>
            <w:pPr>
              <w:pStyle w:val="878"/>
              <w:numPr>
                <w:ilvl w:val="0"/>
                <w:numId w:val="0"/>
              </w:numPr>
              <w:jc w:val="center"/>
              <w:keepLines w:val="0"/>
              <w:keepNext w:val="0"/>
              <w:pageBreakBefore w:val="0"/>
              <w:spacing w:line="360" w:lineRule="auto"/>
              <w:widowControl/>
              <w:rPr>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报价</w:t>
            </w:r>
            <w:r>
              <w:rPr>
                <w:rFonts w:ascii="宋体" w:hAnsi="宋体" w:eastAsia="宋体" w:cs="宋体"/>
                <w:color w:val="000000"/>
                <w:sz w:val="21"/>
                <w:szCs w:val="21"/>
                <w:highlight w:val="none"/>
                <w:vertAlign w:val="baseline"/>
                <w:lang w:val="en-US" w:eastAsia="zh-CN" w:bidi="ar-SA"/>
              </w:rPr>
            </w:r>
            <w:r/>
          </w:p>
        </w:tc>
        <w:tc>
          <w:tcPr>
            <w:tcW w:w="1785" w:type="dxa"/>
            <w:vAlign w:val="top"/>
            <w:textDirection w:val="lrTb"/>
            <w:noWrap w:val="false"/>
          </w:tcPr>
          <w:p>
            <w:pPr>
              <w:pStyle w:val="878"/>
              <w:numPr>
                <w:ilvl w:val="0"/>
                <w:numId w:val="0"/>
              </w:numPr>
              <w:jc w:val="center"/>
              <w:keepLines w:val="0"/>
              <w:keepNext w:val="0"/>
              <w:pageBreakBefore w:val="0"/>
              <w:spacing w:line="360" w:lineRule="auto"/>
              <w:widowControl/>
              <w:rPr>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备注</w:t>
            </w:r>
            <w:r>
              <w:rPr>
                <w:rFonts w:ascii="宋体" w:hAnsi="宋体" w:eastAsia="宋体" w:cs="宋体"/>
                <w:color w:val="000000"/>
                <w:sz w:val="21"/>
                <w:szCs w:val="21"/>
                <w:highlight w:val="none"/>
                <w:vertAlign w:val="baseline"/>
                <w:lang w:val="en-US" w:eastAsia="zh-CN" w:bidi="ar-SA"/>
              </w:rPr>
            </w:r>
            <w:r/>
          </w:p>
        </w:tc>
      </w:tr>
      <w:tr>
        <w:trPr/>
        <w:tc>
          <w:tcPr>
            <w:tcW w:w="1326"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eastAsia="宋体" w:cs="宋体"/>
                <w:color w:val="000000"/>
                <w:sz w:val="21"/>
                <w:szCs w:val="21"/>
                <w:highlight w:val="none"/>
                <w:vertAlign w:val="baseline"/>
                <w:lang w:val="en-US" w:eastAsia="zh-CN" w:bidi="ar-SA"/>
              </w:rPr>
            </w:r>
            <w:r/>
          </w:p>
        </w:tc>
        <w:tc>
          <w:tcPr>
            <w:tcW w:w="3401" w:type="dxa"/>
            <w:vAlign w:val="center"/>
            <w:textDirection w:val="lrTb"/>
            <w:noWrap w:val="false"/>
          </w:tcPr>
          <w:p>
            <w:pPr>
              <w:pStyle w:val="878"/>
              <w:jc w:val="center"/>
              <w:spacing w:line="340" w:lineRule="exact"/>
              <w:rPr>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人员费</w:t>
            </w:r>
            <w:r>
              <w:rPr>
                <w:rFonts w:ascii="宋体" w:hAnsi="宋体" w:eastAsia="宋体" w:cs="宋体"/>
                <w:color w:val="000000"/>
                <w:sz w:val="21"/>
                <w:szCs w:val="21"/>
                <w:highlight w:val="none"/>
                <w:vertAlign w:val="baseline"/>
                <w:lang w:val="en-US" w:eastAsia="zh-CN" w:bidi="ar-SA"/>
              </w:rPr>
            </w:r>
            <w:r/>
          </w:p>
        </w:tc>
        <w:tc>
          <w:tcPr>
            <w:tcW w:w="2340"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85"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r>
      <w:tr>
        <w:trPr/>
        <w:tc>
          <w:tcPr>
            <w:tcW w:w="1326"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eastAsia="宋体" w:cs="宋体"/>
                <w:color w:val="000000"/>
                <w:sz w:val="21"/>
                <w:szCs w:val="21"/>
                <w:highlight w:val="none"/>
                <w:vertAlign w:val="baseline"/>
                <w:lang w:val="en-US" w:eastAsia="zh-CN" w:bidi="ar-SA"/>
              </w:rPr>
            </w:r>
            <w:r/>
          </w:p>
        </w:tc>
        <w:tc>
          <w:tcPr>
            <w:tcW w:w="3401" w:type="dxa"/>
            <w:vAlign w:val="center"/>
            <w:textDirection w:val="lrTb"/>
            <w:noWrap w:val="false"/>
          </w:tcPr>
          <w:p>
            <w:pPr>
              <w:pStyle w:val="878"/>
              <w:jc w:val="center"/>
              <w:spacing w:line="340" w:lineRule="exact"/>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szCs w:val="21"/>
              </w:rPr>
              <w:t xml:space="preserve">社保（公积金）</w:t>
            </w:r>
            <w:r>
              <w:rPr>
                <w:rFonts w:hint="eastAsia" w:ascii="宋体" w:hAnsi="宋体" w:eastAsia="宋体" w:cs="宋体"/>
                <w:color w:val="000000"/>
                <w:sz w:val="21"/>
                <w:szCs w:val="21"/>
                <w:highlight w:val="none"/>
                <w:vertAlign w:val="baseline"/>
                <w:lang w:val="en-US" w:eastAsia="zh-CN" w:bidi="ar-SA"/>
              </w:rPr>
            </w:r>
            <w:r/>
          </w:p>
        </w:tc>
        <w:tc>
          <w:tcPr>
            <w:tcW w:w="2340"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85"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r>
      <w:tr>
        <w:trPr/>
        <w:tc>
          <w:tcPr>
            <w:tcW w:w="1326"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Fonts w:hint="eastAsia" w:ascii="宋体" w:hAnsi="宋体" w:eastAsia="宋体" w:cs="宋体"/>
                <w:color w:val="000000"/>
                <w:sz w:val="21"/>
                <w:szCs w:val="21"/>
                <w:highlight w:val="none"/>
                <w:vertAlign w:val="baseline"/>
                <w:lang w:val="en-US" w:eastAsia="zh-CN" w:bidi="ar-SA"/>
              </w:rPr>
            </w:r>
            <w:r/>
          </w:p>
        </w:tc>
        <w:tc>
          <w:tcPr>
            <w:tcW w:w="3401" w:type="dxa"/>
            <w:vAlign w:val="center"/>
            <w:textDirection w:val="lrTb"/>
            <w:noWrap w:val="false"/>
          </w:tcPr>
          <w:p>
            <w:pPr>
              <w:pStyle w:val="878"/>
              <w:jc w:val="center"/>
              <w:spacing w:line="340" w:lineRule="exact"/>
              <w:rPr>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商业保险</w:t>
            </w:r>
            <w:r>
              <w:rPr>
                <w:rFonts w:ascii="宋体" w:hAnsi="宋体" w:eastAsia="宋体" w:cs="宋体"/>
                <w:color w:val="000000"/>
                <w:sz w:val="21"/>
                <w:szCs w:val="21"/>
                <w:highlight w:val="none"/>
                <w:vertAlign w:val="baseline"/>
                <w:lang w:val="en-US" w:eastAsia="zh-CN" w:bidi="ar-SA"/>
              </w:rPr>
            </w:r>
            <w:r/>
          </w:p>
        </w:tc>
        <w:tc>
          <w:tcPr>
            <w:tcW w:w="2340"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85"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r>
      <w:tr>
        <w:trPr/>
        <w:tc>
          <w:tcPr>
            <w:tcW w:w="1326"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Fonts w:hint="eastAsia" w:ascii="宋体" w:hAnsi="宋体" w:eastAsia="宋体" w:cs="宋体"/>
                <w:color w:val="000000"/>
                <w:sz w:val="21"/>
                <w:szCs w:val="21"/>
                <w:highlight w:val="none"/>
                <w:vertAlign w:val="baseline"/>
                <w:lang w:val="en-US" w:eastAsia="zh-CN" w:bidi="ar-SA"/>
              </w:rPr>
            </w:r>
            <w:r/>
          </w:p>
        </w:tc>
        <w:tc>
          <w:tcPr>
            <w:tcW w:w="3401" w:type="dxa"/>
            <w:vAlign w:val="center"/>
            <w:textDirection w:val="lrTb"/>
            <w:noWrap w:val="false"/>
          </w:tcPr>
          <w:p>
            <w:pPr>
              <w:pStyle w:val="878"/>
              <w:jc w:val="center"/>
              <w:spacing w:line="340" w:lineRule="exact"/>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szCs w:val="21"/>
              </w:rPr>
              <w:t xml:space="preserve">综合福利</w:t>
            </w:r>
            <w:r>
              <w:rPr>
                <w:rFonts w:hint="eastAsia" w:ascii="宋体" w:hAnsi="宋体" w:eastAsia="宋体" w:cs="宋体"/>
                <w:color w:val="000000"/>
                <w:sz w:val="21"/>
                <w:szCs w:val="21"/>
                <w:highlight w:val="none"/>
                <w:vertAlign w:val="baseline"/>
                <w:lang w:val="en-US" w:eastAsia="zh-CN" w:bidi="ar-SA"/>
              </w:rPr>
            </w:r>
            <w:r/>
          </w:p>
        </w:tc>
        <w:tc>
          <w:tcPr>
            <w:tcW w:w="2340"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85"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r>
      <w:tr>
        <w:trPr/>
        <w:tc>
          <w:tcPr>
            <w:tcW w:w="1326"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5</w:t>
            </w:r>
            <w:r>
              <w:rPr>
                <w:rFonts w:hint="eastAsia" w:ascii="宋体" w:hAnsi="宋体" w:eastAsia="宋体" w:cs="宋体"/>
                <w:color w:val="000000"/>
                <w:sz w:val="21"/>
                <w:szCs w:val="21"/>
                <w:highlight w:val="none"/>
                <w:vertAlign w:val="baseline"/>
                <w:lang w:val="en-US" w:eastAsia="zh-CN" w:bidi="ar-SA"/>
              </w:rPr>
            </w:r>
            <w:r/>
          </w:p>
        </w:tc>
        <w:tc>
          <w:tcPr>
            <w:tcW w:w="3401" w:type="dxa"/>
            <w:vAlign w:val="center"/>
            <w:textDirection w:val="lrTb"/>
            <w:noWrap w:val="false"/>
          </w:tcPr>
          <w:p>
            <w:pPr>
              <w:pStyle w:val="878"/>
              <w:jc w:val="center"/>
              <w:spacing w:line="340" w:lineRule="exact"/>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szCs w:val="21"/>
              </w:rPr>
              <w:t xml:space="preserve">服装、劳保用品</w:t>
            </w:r>
            <w:r>
              <w:rPr>
                <w:rFonts w:hint="eastAsia" w:ascii="宋体" w:hAnsi="宋体" w:eastAsia="宋体" w:cs="宋体"/>
                <w:color w:val="000000"/>
                <w:sz w:val="21"/>
                <w:szCs w:val="21"/>
                <w:highlight w:val="none"/>
                <w:vertAlign w:val="baseline"/>
                <w:lang w:val="en-US" w:eastAsia="zh-CN" w:bidi="ar-SA"/>
              </w:rPr>
            </w:r>
            <w:r/>
          </w:p>
        </w:tc>
        <w:tc>
          <w:tcPr>
            <w:tcW w:w="2340"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85"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r>
      <w:tr>
        <w:trPr/>
        <w:tc>
          <w:tcPr>
            <w:tcW w:w="1326"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6</w:t>
            </w:r>
            <w:r>
              <w:rPr>
                <w:rFonts w:hint="eastAsia" w:ascii="宋体" w:hAnsi="宋体" w:eastAsia="宋体" w:cs="宋体"/>
                <w:color w:val="000000"/>
                <w:sz w:val="21"/>
                <w:szCs w:val="21"/>
                <w:highlight w:val="none"/>
                <w:vertAlign w:val="baseline"/>
                <w:lang w:val="en-US" w:eastAsia="zh-CN" w:bidi="ar-SA"/>
              </w:rPr>
            </w:r>
            <w:r/>
          </w:p>
        </w:tc>
        <w:tc>
          <w:tcPr>
            <w:tcW w:w="3401" w:type="dxa"/>
            <w:vAlign w:val="center"/>
            <w:textDirection w:val="lrTb"/>
            <w:noWrap w:val="false"/>
          </w:tcPr>
          <w:p>
            <w:pPr>
              <w:pStyle w:val="878"/>
              <w:jc w:val="center"/>
              <w:spacing w:line="340" w:lineRule="exact"/>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szCs w:val="21"/>
              </w:rPr>
              <w:t xml:space="preserve">管理费</w:t>
            </w:r>
            <w:r>
              <w:rPr>
                <w:rFonts w:hint="eastAsia" w:ascii="宋体" w:hAnsi="宋体" w:eastAsia="宋体" w:cs="宋体"/>
                <w:color w:val="000000"/>
                <w:sz w:val="21"/>
                <w:szCs w:val="21"/>
                <w:highlight w:val="none"/>
                <w:vertAlign w:val="baseline"/>
                <w:lang w:val="en-US" w:eastAsia="zh-CN" w:bidi="ar-SA"/>
              </w:rPr>
            </w:r>
            <w:r/>
          </w:p>
        </w:tc>
        <w:tc>
          <w:tcPr>
            <w:tcW w:w="2340"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85"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r>
      <w:tr>
        <w:trPr/>
        <w:tc>
          <w:tcPr>
            <w:tcW w:w="1326"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7</w:t>
            </w:r>
            <w:r>
              <w:rPr>
                <w:rFonts w:hint="eastAsia" w:ascii="宋体" w:hAnsi="宋体" w:eastAsia="宋体" w:cs="宋体"/>
                <w:color w:val="000000"/>
                <w:sz w:val="21"/>
                <w:szCs w:val="21"/>
                <w:highlight w:val="none"/>
                <w:vertAlign w:val="baseline"/>
                <w:lang w:val="en-US" w:eastAsia="zh-CN" w:bidi="ar-SA"/>
              </w:rPr>
            </w:r>
            <w:r/>
          </w:p>
        </w:tc>
        <w:tc>
          <w:tcPr>
            <w:tcW w:w="3401" w:type="dxa"/>
            <w:vAlign w:val="center"/>
            <w:textDirection w:val="lrTb"/>
            <w:noWrap w:val="false"/>
          </w:tcPr>
          <w:p>
            <w:pPr>
              <w:pStyle w:val="878"/>
              <w:jc w:val="center"/>
              <w:spacing w:line="34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利润及风险费</w:t>
            </w:r>
            <w:r>
              <w:rPr>
                <w:rFonts w:hint="eastAsia" w:ascii="宋体" w:hAnsi="宋体" w:eastAsia="宋体" w:cs="宋体"/>
                <w:sz w:val="21"/>
                <w:szCs w:val="21"/>
                <w:lang w:val="en-US" w:eastAsia="zh-CN" w:bidi="ar-SA"/>
              </w:rPr>
            </w:r>
            <w:r/>
          </w:p>
        </w:tc>
        <w:tc>
          <w:tcPr>
            <w:tcW w:w="2340"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85"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r>
      <w:tr>
        <w:trPr/>
        <w:tc>
          <w:tcPr>
            <w:tcW w:w="1326"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8</w:t>
            </w:r>
            <w:r>
              <w:rPr>
                <w:rFonts w:hint="eastAsia" w:ascii="宋体" w:hAnsi="宋体" w:eastAsia="宋体" w:cs="宋体"/>
                <w:color w:val="000000"/>
                <w:sz w:val="21"/>
                <w:szCs w:val="21"/>
                <w:highlight w:val="none"/>
                <w:vertAlign w:val="baseline"/>
                <w:lang w:val="en-US" w:eastAsia="zh-CN" w:bidi="ar-SA"/>
              </w:rPr>
            </w:r>
            <w:r/>
          </w:p>
        </w:tc>
        <w:tc>
          <w:tcPr>
            <w:tcW w:w="3401" w:type="dxa"/>
            <w:vAlign w:val="center"/>
            <w:textDirection w:val="lrTb"/>
            <w:noWrap w:val="false"/>
          </w:tcPr>
          <w:p>
            <w:pPr>
              <w:pStyle w:val="878"/>
              <w:jc w:val="center"/>
              <w:spacing w:line="34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税费</w:t>
            </w:r>
            <w:r>
              <w:rPr>
                <w:rFonts w:hint="eastAsia" w:ascii="宋体" w:hAnsi="宋体" w:eastAsia="宋体" w:cs="宋体"/>
                <w:sz w:val="21"/>
                <w:szCs w:val="21"/>
                <w:lang w:val="en-US" w:eastAsia="zh-CN" w:bidi="ar-SA"/>
              </w:rPr>
            </w:r>
            <w:r/>
          </w:p>
        </w:tc>
        <w:tc>
          <w:tcPr>
            <w:tcW w:w="2340"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85"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r>
      <w:tr>
        <w:trPr/>
        <w:tc>
          <w:tcPr>
            <w:tcW w:w="1326"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Fonts w:hint="eastAsia" w:ascii="宋体" w:hAnsi="宋体" w:eastAsia="宋体" w:cs="宋体"/>
                <w:color w:val="000000"/>
                <w:sz w:val="21"/>
                <w:szCs w:val="21"/>
                <w:highlight w:val="none"/>
                <w:vertAlign w:val="baseline"/>
                <w:lang w:val="en-US" w:eastAsia="zh-CN" w:bidi="ar-SA"/>
              </w:rPr>
            </w:r>
            <w:r/>
          </w:p>
        </w:tc>
        <w:tc>
          <w:tcPr>
            <w:tcW w:w="3401" w:type="dxa"/>
            <w:vAlign w:val="center"/>
            <w:textDirection w:val="lrTb"/>
            <w:noWrap w:val="false"/>
          </w:tcPr>
          <w:p>
            <w:pPr>
              <w:pStyle w:val="878"/>
              <w:jc w:val="center"/>
              <w:spacing w:line="340" w:lineRule="exact"/>
              <w:rPr>
                <w:rFonts w:hint="eastAsia" w:ascii="宋体" w:hAnsi="宋体" w:eastAsia="宋体" w:cs="宋体"/>
                <w:szCs w:val="21"/>
              </w:rPr>
            </w:pPr>
            <w:r>
              <w:rPr>
                <w:rFonts w:hint="eastAsia" w:ascii="宋体" w:hAnsi="宋体" w:eastAsia="宋体" w:cs="宋体"/>
                <w:szCs w:val="21"/>
              </w:rPr>
            </w:r>
            <w:r/>
          </w:p>
        </w:tc>
        <w:tc>
          <w:tcPr>
            <w:tcW w:w="2340"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85" w:type="dxa"/>
            <w:vAlign w:val="top"/>
            <w:textDirection w:val="lrTb"/>
            <w:noWrap w:val="false"/>
          </w:tcPr>
          <w:p>
            <w:pPr>
              <w:pStyle w:val="878"/>
              <w:numPr>
                <w:ilvl w:val="0"/>
                <w:numId w:val="0"/>
              </w:numPr>
              <w:jc w:val="center"/>
              <w:keepLines w:val="0"/>
              <w:keepNext w:val="0"/>
              <w:pageBreakBefore w:val="0"/>
              <w:spacing w:line="360" w:lineRule="auto"/>
              <w:widowControl/>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r>
    </w:tbl>
    <w:p>
      <w:pPr>
        <w:pStyle w:val="878"/>
        <w:numPr>
          <w:ilvl w:val="0"/>
          <w:numId w:val="0"/>
        </w:num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878"/>
        <w:numPr>
          <w:ilvl w:val="0"/>
          <w:numId w:val="0"/>
        </w:num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w:t>
      </w:r>
      <w:r>
        <w:rPr>
          <w:rFonts w:hint="eastAsia" w:ascii="宋体" w:hAnsi="宋体" w:eastAsia="宋体" w:cs="宋体"/>
          <w:color w:val="000000"/>
          <w:sz w:val="21"/>
          <w:szCs w:val="21"/>
          <w:highlight w:val="none"/>
          <w:lang w:val="en-US" w:eastAsia="zh-CN" w:bidi="ar-SA"/>
        </w:rPr>
      </w:r>
      <w:r/>
    </w:p>
    <w:p>
      <w:pPr>
        <w:pStyle w:val="878"/>
        <w:numPr>
          <w:ilvl w:val="0"/>
          <w:numId w:val="0"/>
        </w:num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（1）明细表包含投标单位各项成本核算和投入的成本明细。投标报价明细表中的合计金额应与开标一览表投标总价金额一致；否则，以开标一览表为准。</w:t>
      </w:r>
      <w:r>
        <w:rPr>
          <w:rFonts w:hint="eastAsia" w:ascii="宋体" w:hAnsi="宋体" w:eastAsia="宋体" w:cs="宋体"/>
          <w:color w:val="000000"/>
          <w:sz w:val="21"/>
          <w:szCs w:val="21"/>
          <w:highlight w:val="none"/>
          <w:lang w:val="en-US" w:eastAsia="zh-CN" w:bidi="ar-SA"/>
        </w:rPr>
      </w:r>
      <w:r/>
    </w:p>
    <w:p>
      <w:pPr>
        <w:pStyle w:val="878"/>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）投标报价明细表中分项类别不限于此表，投标人可根据实际情况自行</w:t>
      </w:r>
      <w:r>
        <w:rPr>
          <w:rFonts w:hint="eastAsia" w:ascii="宋体" w:hAnsi="宋体" w:eastAsia="宋体" w:cs="宋体"/>
          <w:szCs w:val="21"/>
          <w:highlight w:val="none"/>
          <w:lang w:val="en-US" w:eastAsia="zh-CN"/>
        </w:rPr>
        <w:t xml:space="preserve">调整</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878"/>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投标人：（盖章）</w:t>
      </w:r>
      <w:r>
        <w:rPr>
          <w:rFonts w:ascii="宋体" w:hAnsi="宋体" w:eastAsia="宋体" w:cs="宋体"/>
          <w:szCs w:val="21"/>
          <w:highlight w:val="none"/>
        </w:rPr>
      </w:r>
      <w:r/>
    </w:p>
    <w:p>
      <w:pPr>
        <w:pStyle w:val="878"/>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法定代表人或授权代理人：（签字或盖章）           日期：    年    月    日</w:t>
      </w:r>
      <w:r>
        <w:rPr>
          <w:rFonts w:ascii="宋体" w:hAnsi="宋体" w:eastAsia="宋体" w:cs="宋体"/>
          <w:szCs w:val="21"/>
          <w:highlight w:val="none"/>
        </w:rPr>
      </w:r>
      <w:r/>
    </w:p>
    <w:p>
      <w:pPr>
        <w:pStyle w:val="883"/>
        <w:ind w:firstLine="0"/>
        <w:spacing w:line="360" w:lineRule="auto"/>
        <w:rPr>
          <w:rFonts w:ascii="宋体" w:hAnsi="宋体" w:eastAsia="宋体"/>
          <w:b/>
          <w:szCs w:val="21"/>
          <w:highlight w:val="none"/>
        </w:rPr>
        <w:outlineLvl w:val="1"/>
      </w:pPr>
      <w:r>
        <w:rPr>
          <w:rFonts w:ascii="宋体" w:hAnsi="宋体" w:eastAsia="宋体"/>
          <w:b/>
          <w:szCs w:val="21"/>
          <w:highlight w:val="none"/>
        </w:rPr>
        <w:br w:type="page" w:clear="all"/>
      </w:r>
      <w:r>
        <w:rPr>
          <w:rFonts w:ascii="宋体" w:hAnsi="宋体" w:eastAsia="宋体"/>
          <w:b/>
          <w:szCs w:val="21"/>
          <w:highlight w:val="none"/>
        </w:rPr>
        <w:t xml:space="preserve">5</w:t>
      </w:r>
      <w:r>
        <w:rPr>
          <w:rFonts w:hint="eastAsia" w:ascii="宋体" w:hAnsi="宋体" w:eastAsia="宋体"/>
          <w:b/>
          <w:szCs w:val="21"/>
          <w:highlight w:val="none"/>
        </w:rPr>
        <w:t xml:space="preserve">、商务条款偏离表</w:t>
      </w:r>
      <w:r>
        <w:rPr>
          <w:rFonts w:ascii="宋体" w:hAnsi="宋体" w:eastAsia="宋体"/>
          <w:b/>
          <w:szCs w:val="21"/>
          <w:highlight w:val="none"/>
        </w:rPr>
      </w:r>
      <w:r/>
    </w:p>
    <w:p>
      <w:pPr>
        <w:pStyle w:val="883"/>
        <w:ind w:firstLine="0"/>
        <w:jc w:val="center"/>
        <w:spacing w:line="360" w:lineRule="auto"/>
        <w:rPr>
          <w:rFonts w:ascii="宋体" w:hAnsi="宋体" w:eastAsia="宋体"/>
          <w:b/>
          <w:szCs w:val="21"/>
          <w:highlight w:val="none"/>
        </w:rPr>
      </w:pPr>
      <w:r>
        <w:rPr>
          <w:rFonts w:ascii="宋体" w:hAnsi="宋体" w:eastAsia="宋体"/>
          <w:b/>
          <w:szCs w:val="21"/>
          <w:highlight w:val="none"/>
        </w:rPr>
      </w:r>
      <w:r/>
    </w:p>
    <w:p>
      <w:pPr>
        <w:pStyle w:val="883"/>
        <w:ind w:firstLine="0"/>
        <w:jc w:val="center"/>
        <w:spacing w:line="360" w:lineRule="auto"/>
        <w:rPr>
          <w:rFonts w:ascii="宋体" w:hAnsi="宋体" w:eastAsia="宋体"/>
          <w:b/>
          <w:szCs w:val="21"/>
          <w:highlight w:val="none"/>
        </w:rPr>
      </w:pPr>
      <w:r>
        <w:rPr>
          <w:rFonts w:hint="eastAsia" w:ascii="宋体" w:hAnsi="宋体" w:eastAsia="宋体"/>
          <w:b/>
          <w:szCs w:val="21"/>
          <w:highlight w:val="none"/>
        </w:rPr>
        <w:t xml:space="preserve">商务条款偏离表</w:t>
      </w:r>
      <w:r>
        <w:rPr>
          <w:rFonts w:ascii="宋体" w:hAnsi="宋体" w:eastAsia="宋体"/>
          <w:b/>
          <w:szCs w:val="21"/>
          <w:highlight w:val="none"/>
        </w:rPr>
      </w:r>
      <w:r/>
    </w:p>
    <w:p>
      <w:pPr>
        <w:pStyle w:val="878"/>
        <w:spacing w:line="360" w:lineRule="auto"/>
        <w:rPr>
          <w:szCs w:val="21"/>
          <w:highlight w:val="none"/>
        </w:rPr>
      </w:pPr>
      <w:r>
        <w:rPr>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218"/>
        <w:gridCol w:w="2661"/>
        <w:gridCol w:w="2683"/>
        <w:gridCol w:w="1086"/>
      </w:tblGrid>
      <w:tr>
        <w:trPr>
          <w:trHeight w:val="567"/>
        </w:trPr>
        <w:tc>
          <w:tcPr>
            <w:tcW w:w="960" w:type="dxa"/>
            <w:vAlign w:val="center"/>
            <w:textDirection w:val="lrTb"/>
            <w:noWrap w:val="false"/>
          </w:tcPr>
          <w:p>
            <w:pPr>
              <w:pStyle w:val="878"/>
              <w:jc w:val="center"/>
              <w:spacing w:before="156" w:after="156"/>
              <w:rPr>
                <w:rFonts w:ascii="宋体" w:hAnsi="宋体" w:eastAsia="宋体"/>
                <w:b/>
                <w:szCs w:val="21"/>
                <w:highlight w:val="none"/>
              </w:rPr>
            </w:pPr>
            <w:r>
              <w:rPr>
                <w:rFonts w:hint="eastAsia" w:ascii="宋体" w:hAnsi="宋体" w:eastAsia="宋体"/>
                <w:b/>
                <w:szCs w:val="21"/>
                <w:highlight w:val="none"/>
              </w:rPr>
              <w:t xml:space="preserve">序号</w:t>
            </w:r>
            <w:r>
              <w:rPr>
                <w:rFonts w:ascii="宋体" w:hAnsi="宋体" w:eastAsia="宋体"/>
                <w:b/>
                <w:szCs w:val="21"/>
                <w:highlight w:val="none"/>
              </w:rPr>
            </w:r>
            <w:r/>
          </w:p>
        </w:tc>
        <w:tc>
          <w:tcPr>
            <w:tcW w:w="2218" w:type="dxa"/>
            <w:vAlign w:val="center"/>
            <w:textDirection w:val="lrTb"/>
            <w:noWrap w:val="false"/>
          </w:tcPr>
          <w:p>
            <w:pPr>
              <w:pStyle w:val="878"/>
              <w:jc w:val="center"/>
              <w:spacing w:before="156" w:after="156"/>
              <w:rPr>
                <w:rFonts w:ascii="宋体" w:hAnsi="宋体" w:eastAsia="宋体"/>
                <w:b/>
                <w:szCs w:val="21"/>
                <w:highlight w:val="none"/>
              </w:rPr>
            </w:pPr>
            <w:r>
              <w:rPr>
                <w:rFonts w:hint="eastAsia" w:ascii="宋体" w:hAnsi="宋体" w:eastAsia="宋体"/>
                <w:b/>
                <w:szCs w:val="21"/>
                <w:highlight w:val="none"/>
              </w:rPr>
              <w:t xml:space="preserve">招标文件条目号</w:t>
            </w:r>
            <w:r>
              <w:rPr>
                <w:rFonts w:ascii="宋体" w:hAnsi="宋体" w:eastAsia="宋体"/>
                <w:b/>
                <w:szCs w:val="21"/>
                <w:highlight w:val="none"/>
              </w:rPr>
            </w:r>
            <w:r/>
          </w:p>
        </w:tc>
        <w:tc>
          <w:tcPr>
            <w:tcW w:w="2661" w:type="dxa"/>
            <w:vAlign w:val="center"/>
            <w:textDirection w:val="lrTb"/>
            <w:noWrap w:val="false"/>
          </w:tcPr>
          <w:p>
            <w:pPr>
              <w:pStyle w:val="878"/>
              <w:jc w:val="center"/>
              <w:spacing w:before="156" w:after="156"/>
              <w:rPr>
                <w:rFonts w:ascii="宋体" w:hAnsi="宋体" w:eastAsia="宋体"/>
                <w:b/>
                <w:szCs w:val="21"/>
                <w:highlight w:val="none"/>
              </w:rPr>
            </w:pPr>
            <w:r>
              <w:rPr>
                <w:rFonts w:hint="eastAsia" w:ascii="宋体" w:hAnsi="宋体" w:eastAsia="宋体"/>
                <w:b/>
                <w:szCs w:val="21"/>
                <w:highlight w:val="none"/>
              </w:rPr>
              <w:t xml:space="preserve">招标文件的商务条款</w:t>
            </w:r>
            <w:r>
              <w:rPr>
                <w:rFonts w:ascii="宋体" w:hAnsi="宋体" w:eastAsia="宋体"/>
                <w:b/>
                <w:szCs w:val="21"/>
                <w:highlight w:val="none"/>
              </w:rPr>
            </w:r>
            <w:r/>
          </w:p>
        </w:tc>
        <w:tc>
          <w:tcPr>
            <w:tcW w:w="2683" w:type="dxa"/>
            <w:vAlign w:val="center"/>
            <w:textDirection w:val="lrTb"/>
            <w:noWrap w:val="false"/>
          </w:tcPr>
          <w:p>
            <w:pPr>
              <w:pStyle w:val="878"/>
              <w:jc w:val="center"/>
              <w:spacing w:before="156" w:after="156"/>
              <w:rPr>
                <w:rFonts w:ascii="宋体" w:hAnsi="宋体" w:eastAsia="宋体"/>
                <w:b/>
                <w:szCs w:val="21"/>
                <w:highlight w:val="none"/>
              </w:rPr>
            </w:pPr>
            <w:r>
              <w:rPr>
                <w:rFonts w:hint="eastAsia" w:ascii="宋体" w:hAnsi="宋体" w:eastAsia="宋体"/>
                <w:b/>
                <w:szCs w:val="21"/>
                <w:highlight w:val="none"/>
              </w:rPr>
              <w:t xml:space="preserve">投标文件的商务条款</w:t>
            </w:r>
            <w:r>
              <w:rPr>
                <w:rFonts w:ascii="宋体" w:hAnsi="宋体" w:eastAsia="宋体"/>
                <w:b/>
                <w:szCs w:val="21"/>
                <w:highlight w:val="none"/>
              </w:rPr>
            </w:r>
            <w:r/>
          </w:p>
        </w:tc>
        <w:tc>
          <w:tcPr>
            <w:tcW w:w="1086" w:type="dxa"/>
            <w:vAlign w:val="center"/>
            <w:textDirection w:val="lrTb"/>
            <w:noWrap w:val="false"/>
          </w:tcPr>
          <w:p>
            <w:pPr>
              <w:pStyle w:val="878"/>
              <w:jc w:val="center"/>
              <w:spacing w:before="156" w:after="156"/>
              <w:rPr>
                <w:rFonts w:ascii="宋体" w:hAnsi="宋体" w:eastAsia="宋体"/>
                <w:b/>
                <w:szCs w:val="21"/>
                <w:highlight w:val="none"/>
              </w:rPr>
            </w:pPr>
            <w:r>
              <w:rPr>
                <w:rFonts w:hint="eastAsia" w:ascii="宋体" w:hAnsi="宋体" w:eastAsia="宋体"/>
                <w:b/>
                <w:szCs w:val="21"/>
                <w:highlight w:val="none"/>
              </w:rPr>
              <w:t xml:space="preserve">说明</w:t>
            </w:r>
            <w:r>
              <w:rPr>
                <w:rFonts w:ascii="宋体" w:hAnsi="宋体" w:eastAsia="宋体"/>
                <w:b/>
                <w:szCs w:val="21"/>
                <w:highlight w:val="none"/>
              </w:rPr>
            </w:r>
            <w:r/>
          </w:p>
        </w:tc>
      </w:tr>
      <w:tr>
        <w:trPr>
          <w:trHeight w:val="567"/>
        </w:trPr>
        <w:tc>
          <w:tcPr>
            <w:tcW w:w="960"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218"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61"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83"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1086"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r>
      <w:tr>
        <w:trPr>
          <w:trHeight w:val="567"/>
        </w:trPr>
        <w:tc>
          <w:tcPr>
            <w:tcW w:w="960"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218"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61"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83"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1086"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r>
      <w:tr>
        <w:trPr>
          <w:trHeight w:val="567"/>
        </w:trPr>
        <w:tc>
          <w:tcPr>
            <w:tcW w:w="960"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218"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61"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83"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1086"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r>
      <w:tr>
        <w:trPr>
          <w:trHeight w:val="567"/>
        </w:trPr>
        <w:tc>
          <w:tcPr>
            <w:tcW w:w="960"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218"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61"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83"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1086"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r>
      <w:tr>
        <w:trPr>
          <w:trHeight w:val="567"/>
        </w:trPr>
        <w:tc>
          <w:tcPr>
            <w:tcW w:w="960"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218"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61"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83"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1086"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r>
      <w:tr>
        <w:trPr>
          <w:trHeight w:val="567"/>
        </w:trPr>
        <w:tc>
          <w:tcPr>
            <w:tcW w:w="960"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218"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61"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83"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1086"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r>
      <w:tr>
        <w:trPr>
          <w:trHeight w:val="567"/>
        </w:trPr>
        <w:tc>
          <w:tcPr>
            <w:tcW w:w="960"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218"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61"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83"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1086"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r>
      <w:tr>
        <w:trPr>
          <w:trHeight w:val="567"/>
        </w:trPr>
        <w:tc>
          <w:tcPr>
            <w:tcW w:w="960"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218"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61"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2683"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c>
          <w:tcPr>
            <w:tcW w:w="1086" w:type="dxa"/>
            <w:vAlign w:val="center"/>
            <w:textDirection w:val="lrTb"/>
            <w:noWrap w:val="false"/>
          </w:tcPr>
          <w:p>
            <w:pPr>
              <w:pStyle w:val="878"/>
              <w:jc w:val="center"/>
              <w:spacing w:before="156" w:after="156"/>
              <w:rPr>
                <w:rFonts w:ascii="宋体" w:hAnsi="宋体" w:eastAsia="宋体"/>
                <w:szCs w:val="21"/>
                <w:highlight w:val="none"/>
              </w:rPr>
            </w:pPr>
            <w:r>
              <w:rPr>
                <w:rFonts w:ascii="宋体" w:hAnsi="宋体" w:eastAsia="宋体"/>
                <w:szCs w:val="21"/>
                <w:highlight w:val="none"/>
              </w:rPr>
            </w:r>
            <w:r/>
          </w:p>
        </w:tc>
      </w:tr>
    </w:tbl>
    <w:p>
      <w:pPr>
        <w:pStyle w:val="878"/>
        <w:ind w:firstLine="420"/>
        <w:spacing w:line="360" w:lineRule="auto"/>
        <w:rPr>
          <w:rFonts w:ascii="宋体" w:hAnsi="宋体" w:eastAsia="宋体"/>
          <w:szCs w:val="21"/>
          <w:highlight w:val="none"/>
        </w:rPr>
      </w:pPr>
      <w:r>
        <w:rPr>
          <w:rFonts w:hint="eastAsia" w:ascii="宋体" w:hAnsi="宋体" w:eastAsia="宋体"/>
          <w:szCs w:val="21"/>
          <w:highlight w:val="none"/>
        </w:rPr>
        <w:t xml:space="preserve">注：投标人的投标文件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ascii="宋体" w:hAnsi="宋体" w:eastAsia="宋体"/>
          <w:szCs w:val="21"/>
          <w:highlight w:val="none"/>
        </w:rPr>
      </w:r>
      <w:r/>
    </w:p>
    <w:p>
      <w:pPr>
        <w:pStyle w:val="878"/>
        <w:ind w:firstLine="420"/>
        <w:spacing w:line="360" w:lineRule="auto"/>
        <w:rPr>
          <w:rFonts w:ascii="宋体" w:hAnsi="宋体" w:eastAsia="宋体"/>
          <w:szCs w:val="21"/>
          <w:highlight w:val="none"/>
        </w:rPr>
      </w:pPr>
      <w:r>
        <w:rPr>
          <w:rFonts w:ascii="宋体" w:hAnsi="宋体" w:eastAsia="宋体"/>
          <w:szCs w:val="21"/>
          <w:highlight w:val="none"/>
        </w:rPr>
      </w:r>
      <w:r/>
    </w:p>
    <w:p>
      <w:pPr>
        <w:pStyle w:val="878"/>
        <w:ind w:firstLine="420"/>
        <w:spacing w:line="360" w:lineRule="auto"/>
        <w:rPr>
          <w:rFonts w:ascii="宋体" w:hAnsi="宋体" w:eastAsia="宋体"/>
          <w:szCs w:val="21"/>
          <w:highlight w:val="none"/>
        </w:rPr>
      </w:pPr>
      <w:r>
        <w:rPr>
          <w:rFonts w:ascii="宋体"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投标人：（盖章）</w:t>
      </w: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法定代表人或代理人：（签字或盖章）</w:t>
      </w: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日期</w:t>
      </w:r>
      <w:r>
        <w:rPr>
          <w:rFonts w:hAnsi="宋体" w:eastAsia="宋体"/>
          <w:szCs w:val="21"/>
          <w:highlight w:val="none"/>
        </w:rPr>
        <w:t xml:space="preserve">：</w:t>
      </w:r>
      <w:r>
        <w:rPr>
          <w:rFonts w:hint="eastAsia" w:hAnsi="宋体" w:eastAsia="宋体"/>
          <w:szCs w:val="21"/>
          <w:highlight w:val="none"/>
        </w:rPr>
        <w:t xml:space="preserve">    年   月   日</w:t>
      </w:r>
      <w:r>
        <w:rPr>
          <w:rFonts w:hAnsi="宋体" w:eastAsia="宋体"/>
          <w:szCs w:val="21"/>
          <w:highlight w:val="none"/>
        </w:rPr>
      </w:r>
      <w:r/>
    </w:p>
    <w:p>
      <w:pPr>
        <w:pStyle w:val="907"/>
        <w:ind w:firstLine="420"/>
        <w:spacing w:line="360" w:lineRule="auto"/>
        <w:rPr>
          <w:rFonts w:hAnsi="宋体" w:eastAsia="宋体"/>
          <w:szCs w:val="21"/>
          <w:highlight w:val="none"/>
        </w:rPr>
      </w:pPr>
      <w:r>
        <w:rPr>
          <w:rFonts w:hAnsi="宋体" w:eastAsia="宋体"/>
          <w:szCs w:val="21"/>
          <w:highlight w:val="none"/>
        </w:rPr>
      </w:r>
      <w:r/>
    </w:p>
    <w:p>
      <w:pPr>
        <w:pStyle w:val="907"/>
        <w:ind w:firstLine="420"/>
        <w:spacing w:line="360" w:lineRule="auto"/>
        <w:rPr>
          <w:rFonts w:hAnsi="宋体" w:eastAsia="宋体"/>
          <w:szCs w:val="21"/>
          <w:highlight w:val="none"/>
        </w:rPr>
      </w:pPr>
      <w:r>
        <w:rPr>
          <w:rFonts w:hAnsi="宋体" w:eastAsia="宋体"/>
          <w:szCs w:val="21"/>
          <w:highlight w:val="none"/>
        </w:rPr>
      </w:r>
      <w:r/>
    </w:p>
    <w:p>
      <w:pPr>
        <w:pStyle w:val="907"/>
        <w:ind w:firstLine="420"/>
        <w:spacing w:line="360" w:lineRule="auto"/>
        <w:rPr>
          <w:rFonts w:hAnsi="宋体" w:eastAsia="宋体"/>
          <w:szCs w:val="21"/>
          <w:highlight w:val="none"/>
        </w:rPr>
      </w:pPr>
      <w:r>
        <w:rPr>
          <w:rFonts w:hAnsi="宋体" w:eastAsia="宋体"/>
          <w:szCs w:val="21"/>
          <w:highlight w:val="none"/>
        </w:rPr>
      </w:r>
      <w:r/>
    </w:p>
    <w:p>
      <w:pPr>
        <w:pStyle w:val="883"/>
        <w:ind w:firstLine="0"/>
        <w:spacing w:line="360" w:lineRule="auto"/>
        <w:rPr>
          <w:rFonts w:ascii="宋体" w:hAnsi="宋体" w:eastAsia="宋体"/>
          <w:b/>
          <w:szCs w:val="21"/>
          <w:highlight w:val="none"/>
        </w:rPr>
        <w:outlineLvl w:val="1"/>
      </w:pPr>
      <w:r>
        <w:rPr>
          <w:rFonts w:ascii="宋体" w:hAnsi="宋体" w:eastAsia="宋体"/>
          <w:b/>
          <w:szCs w:val="21"/>
          <w:highlight w:val="none"/>
        </w:rPr>
        <w:br w:type="page" w:clear="all"/>
      </w:r>
      <w:r>
        <w:rPr>
          <w:rFonts w:ascii="宋体" w:hAnsi="宋体" w:eastAsia="宋体"/>
          <w:b/>
          <w:szCs w:val="21"/>
          <w:highlight w:val="none"/>
        </w:rPr>
        <w:t xml:space="preserve">6</w:t>
      </w:r>
      <w:r>
        <w:rPr>
          <w:rFonts w:hint="eastAsia" w:ascii="宋体" w:hAnsi="宋体" w:eastAsia="宋体"/>
          <w:b/>
          <w:szCs w:val="21"/>
          <w:highlight w:val="none"/>
        </w:rPr>
        <w:t xml:space="preserve">、服务要求偏离表</w:t>
      </w:r>
      <w:r>
        <w:rPr>
          <w:rFonts w:ascii="宋体" w:hAnsi="宋体" w:eastAsia="宋体"/>
          <w:b/>
          <w:szCs w:val="21"/>
          <w:highlight w:val="none"/>
        </w:rPr>
      </w:r>
      <w:r/>
    </w:p>
    <w:p>
      <w:pPr>
        <w:pStyle w:val="878"/>
        <w:jc w:val="center"/>
        <w:spacing w:line="360" w:lineRule="auto"/>
        <w:rPr>
          <w:rFonts w:ascii="宋体" w:hAnsi="宋体" w:eastAsia="宋体"/>
          <w:b/>
          <w:szCs w:val="21"/>
          <w:highlight w:val="none"/>
        </w:rPr>
      </w:pPr>
      <w:r>
        <w:rPr>
          <w:rFonts w:ascii="宋体" w:hAnsi="宋体" w:eastAsia="宋体"/>
          <w:b/>
          <w:szCs w:val="21"/>
          <w:highlight w:val="none"/>
        </w:rPr>
      </w:r>
      <w:r/>
    </w:p>
    <w:p>
      <w:pPr>
        <w:pStyle w:val="878"/>
        <w:jc w:val="center"/>
        <w:spacing w:line="360" w:lineRule="auto"/>
        <w:rPr>
          <w:rFonts w:ascii="宋体" w:hAnsi="宋体" w:eastAsia="宋体"/>
          <w:b/>
          <w:szCs w:val="21"/>
          <w:highlight w:val="none"/>
        </w:rPr>
      </w:pPr>
      <w:r>
        <w:rPr>
          <w:rFonts w:hint="eastAsia" w:ascii="宋体" w:hAnsi="宋体" w:eastAsia="宋体"/>
          <w:b/>
          <w:szCs w:val="21"/>
          <w:highlight w:val="none"/>
        </w:rPr>
        <w:t xml:space="preserve">服务要求偏离表</w:t>
      </w:r>
      <w:r>
        <w:rPr>
          <w:rFonts w:ascii="宋体" w:hAnsi="宋体" w:eastAsia="宋体"/>
          <w:b/>
          <w:szCs w:val="21"/>
          <w:highlight w:val="none"/>
        </w:rPr>
      </w:r>
      <w:r/>
    </w:p>
    <w:p>
      <w:pPr>
        <w:pStyle w:val="878"/>
        <w:spacing w:line="360" w:lineRule="auto"/>
        <w:rPr>
          <w:rFonts w:ascii="宋体" w:hAnsi="宋体" w:eastAsia="宋体"/>
          <w:bCs/>
          <w:szCs w:val="21"/>
          <w:highlight w:val="none"/>
        </w:rPr>
      </w:pPr>
      <w:r>
        <w:rPr>
          <w:rFonts w:ascii="宋体" w:hAnsi="宋体" w:eastAsia="宋体"/>
          <w:bCs/>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2044"/>
        <w:gridCol w:w="1636"/>
        <w:gridCol w:w="1452"/>
        <w:gridCol w:w="1717"/>
        <w:gridCol w:w="1774"/>
      </w:tblGrid>
      <w:tr>
        <w:trPr>
          <w:trHeight w:val="567"/>
        </w:trPr>
        <w:tc>
          <w:tcPr>
            <w:tcW w:w="1231" w:type="dxa"/>
            <w:vAlign w:val="center"/>
            <w:textDirection w:val="lrTb"/>
            <w:noWrap w:val="false"/>
          </w:tcPr>
          <w:p>
            <w:pPr>
              <w:pStyle w:val="878"/>
              <w:jc w:val="center"/>
              <w:rPr>
                <w:rFonts w:ascii="宋体" w:hAnsi="宋体" w:eastAsia="宋体"/>
                <w:b/>
                <w:bCs/>
                <w:szCs w:val="21"/>
                <w:highlight w:val="none"/>
              </w:rPr>
            </w:pPr>
            <w:r>
              <w:rPr>
                <w:rFonts w:hint="eastAsia" w:ascii="宋体" w:hAnsi="宋体" w:eastAsia="宋体"/>
                <w:b/>
                <w:bCs/>
                <w:szCs w:val="21"/>
                <w:highlight w:val="none"/>
              </w:rPr>
              <w:t xml:space="preserve">序号</w:t>
            </w:r>
            <w:r>
              <w:rPr>
                <w:rFonts w:ascii="宋体" w:hAnsi="宋体" w:eastAsia="宋体"/>
                <w:b/>
                <w:bCs/>
                <w:szCs w:val="21"/>
                <w:highlight w:val="none"/>
              </w:rPr>
            </w:r>
            <w:r/>
          </w:p>
        </w:tc>
        <w:tc>
          <w:tcPr>
            <w:tcW w:w="2044" w:type="dxa"/>
            <w:vAlign w:val="center"/>
            <w:textDirection w:val="lrTb"/>
            <w:noWrap w:val="false"/>
          </w:tcPr>
          <w:p>
            <w:pPr>
              <w:pStyle w:val="878"/>
              <w:jc w:val="center"/>
              <w:rPr>
                <w:rFonts w:ascii="宋体" w:hAnsi="宋体" w:eastAsia="宋体"/>
                <w:b/>
                <w:bCs/>
                <w:szCs w:val="21"/>
                <w:highlight w:val="none"/>
              </w:rPr>
            </w:pPr>
            <w:r>
              <w:rPr>
                <w:rFonts w:hint="eastAsia" w:ascii="宋体" w:hAnsi="宋体" w:eastAsia="宋体"/>
                <w:b/>
                <w:bCs/>
                <w:szCs w:val="21"/>
                <w:highlight w:val="none"/>
              </w:rPr>
              <w:t xml:space="preserve">项目名称</w:t>
            </w:r>
            <w:r>
              <w:rPr>
                <w:rFonts w:ascii="宋体" w:hAnsi="宋体" w:eastAsia="宋体"/>
                <w:b/>
                <w:bCs/>
                <w:szCs w:val="21"/>
                <w:highlight w:val="none"/>
              </w:rPr>
            </w:r>
            <w:r/>
          </w:p>
        </w:tc>
        <w:tc>
          <w:tcPr>
            <w:tcW w:w="1636" w:type="dxa"/>
            <w:vAlign w:val="center"/>
            <w:textDirection w:val="lrTb"/>
            <w:noWrap w:val="false"/>
          </w:tcPr>
          <w:p>
            <w:pPr>
              <w:pStyle w:val="878"/>
              <w:jc w:val="center"/>
              <w:rPr>
                <w:rFonts w:ascii="宋体" w:hAnsi="宋体" w:eastAsia="宋体"/>
                <w:b/>
                <w:bCs/>
                <w:szCs w:val="21"/>
                <w:highlight w:val="none"/>
              </w:rPr>
            </w:pPr>
            <w:r>
              <w:rPr>
                <w:rFonts w:hint="eastAsia" w:ascii="宋体" w:hAnsi="宋体" w:eastAsia="宋体"/>
                <w:b/>
                <w:bCs/>
                <w:szCs w:val="21"/>
                <w:highlight w:val="none"/>
              </w:rPr>
              <w:t xml:space="preserve">服务要求</w:t>
            </w:r>
            <w:r>
              <w:rPr>
                <w:rFonts w:ascii="宋体" w:hAnsi="宋体" w:eastAsia="宋体"/>
                <w:b/>
                <w:bCs/>
                <w:szCs w:val="21"/>
                <w:highlight w:val="none"/>
              </w:rPr>
            </w:r>
            <w:r/>
          </w:p>
        </w:tc>
        <w:tc>
          <w:tcPr>
            <w:tcW w:w="1452" w:type="dxa"/>
            <w:vAlign w:val="center"/>
            <w:textDirection w:val="lrTb"/>
            <w:noWrap w:val="false"/>
          </w:tcPr>
          <w:p>
            <w:pPr>
              <w:pStyle w:val="878"/>
              <w:jc w:val="center"/>
              <w:rPr>
                <w:rFonts w:ascii="宋体" w:hAnsi="宋体" w:eastAsia="宋体"/>
                <w:b/>
                <w:bCs/>
                <w:szCs w:val="21"/>
                <w:highlight w:val="none"/>
              </w:rPr>
            </w:pPr>
            <w:r>
              <w:rPr>
                <w:rFonts w:hint="eastAsia" w:ascii="宋体" w:hAnsi="宋体" w:eastAsia="宋体"/>
                <w:b/>
                <w:bCs/>
                <w:szCs w:val="21"/>
                <w:highlight w:val="none"/>
              </w:rPr>
              <w:t xml:space="preserve">响应要求</w:t>
            </w:r>
            <w:r>
              <w:rPr>
                <w:rFonts w:ascii="宋体" w:hAnsi="宋体" w:eastAsia="宋体"/>
                <w:b/>
                <w:bCs/>
                <w:szCs w:val="21"/>
                <w:highlight w:val="none"/>
              </w:rPr>
            </w:r>
            <w:r/>
          </w:p>
        </w:tc>
        <w:tc>
          <w:tcPr>
            <w:tcW w:w="1717" w:type="dxa"/>
            <w:vAlign w:val="center"/>
            <w:textDirection w:val="lrTb"/>
            <w:noWrap w:val="false"/>
          </w:tcPr>
          <w:p>
            <w:pPr>
              <w:pStyle w:val="878"/>
              <w:jc w:val="center"/>
              <w:rPr>
                <w:rFonts w:ascii="宋体" w:hAnsi="宋体" w:eastAsia="宋体"/>
                <w:b/>
                <w:bCs/>
                <w:szCs w:val="21"/>
                <w:highlight w:val="none"/>
              </w:rPr>
            </w:pPr>
            <w:r>
              <w:rPr>
                <w:rFonts w:hint="eastAsia" w:ascii="宋体" w:hAnsi="宋体" w:eastAsia="宋体"/>
                <w:b/>
                <w:bCs/>
                <w:szCs w:val="21"/>
                <w:highlight w:val="none"/>
              </w:rPr>
              <w:t xml:space="preserve">偏离</w:t>
            </w:r>
            <w:r>
              <w:rPr>
                <w:rFonts w:ascii="宋体" w:hAnsi="宋体" w:eastAsia="宋体"/>
                <w:b/>
                <w:bCs/>
                <w:szCs w:val="21"/>
                <w:highlight w:val="none"/>
              </w:rPr>
              <w:t xml:space="preserve">/</w:t>
            </w:r>
            <w:r>
              <w:rPr>
                <w:rFonts w:hint="eastAsia" w:ascii="宋体" w:hAnsi="宋体" w:eastAsia="宋体"/>
                <w:b/>
                <w:bCs/>
                <w:szCs w:val="21"/>
                <w:highlight w:val="none"/>
              </w:rPr>
              <w:t xml:space="preserve">响应</w:t>
            </w:r>
            <w:r>
              <w:rPr>
                <w:rFonts w:ascii="宋体" w:hAnsi="宋体" w:eastAsia="宋体"/>
                <w:b/>
                <w:bCs/>
                <w:szCs w:val="21"/>
                <w:highlight w:val="none"/>
              </w:rPr>
            </w:r>
            <w:r/>
          </w:p>
        </w:tc>
        <w:tc>
          <w:tcPr>
            <w:tcW w:w="1774" w:type="dxa"/>
            <w:vAlign w:val="center"/>
            <w:textDirection w:val="lrTb"/>
            <w:noWrap w:val="false"/>
          </w:tcPr>
          <w:p>
            <w:pPr>
              <w:pStyle w:val="878"/>
              <w:jc w:val="center"/>
              <w:rPr>
                <w:rFonts w:ascii="宋体" w:hAnsi="宋体" w:eastAsia="宋体"/>
                <w:b/>
                <w:bCs/>
                <w:szCs w:val="21"/>
                <w:highlight w:val="none"/>
              </w:rPr>
            </w:pPr>
            <w:r>
              <w:rPr>
                <w:rFonts w:hint="eastAsia" w:ascii="宋体" w:hAnsi="宋体" w:eastAsia="宋体"/>
                <w:b/>
                <w:bCs/>
                <w:szCs w:val="21"/>
                <w:highlight w:val="none"/>
              </w:rPr>
              <w:t xml:space="preserve">说明</w:t>
            </w:r>
            <w:r>
              <w:rPr>
                <w:rFonts w:ascii="宋体" w:hAnsi="宋体" w:eastAsia="宋体"/>
                <w:b/>
                <w:bCs/>
                <w:szCs w:val="21"/>
                <w:highlight w:val="none"/>
              </w:rPr>
            </w:r>
            <w:r/>
          </w:p>
        </w:tc>
      </w:tr>
      <w:tr>
        <w:trPr>
          <w:trHeight w:val="567"/>
        </w:trPr>
        <w:tc>
          <w:tcPr>
            <w:tcW w:w="1231"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204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636"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452"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17"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7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r>
      <w:tr>
        <w:trPr>
          <w:trHeight w:val="567"/>
        </w:trPr>
        <w:tc>
          <w:tcPr>
            <w:tcW w:w="1231"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204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636"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452"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17"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7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r>
      <w:tr>
        <w:trPr>
          <w:trHeight w:val="567"/>
        </w:trPr>
        <w:tc>
          <w:tcPr>
            <w:tcW w:w="1231"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204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636"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452"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17"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7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r>
      <w:tr>
        <w:trPr>
          <w:trHeight w:val="567"/>
        </w:trPr>
        <w:tc>
          <w:tcPr>
            <w:tcW w:w="1231"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204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636"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452"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17"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7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r>
      <w:tr>
        <w:trPr>
          <w:trHeight w:val="567"/>
        </w:trPr>
        <w:tc>
          <w:tcPr>
            <w:tcW w:w="1231"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204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636"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452"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17"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7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r>
      <w:tr>
        <w:trPr>
          <w:trHeight w:val="567"/>
        </w:trPr>
        <w:tc>
          <w:tcPr>
            <w:tcW w:w="1231"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204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636"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452"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17"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7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r>
      <w:tr>
        <w:trPr>
          <w:trHeight w:val="567"/>
        </w:trPr>
        <w:tc>
          <w:tcPr>
            <w:tcW w:w="1231"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204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636"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452"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17"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7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r>
      <w:tr>
        <w:trPr>
          <w:trHeight w:val="567"/>
        </w:trPr>
        <w:tc>
          <w:tcPr>
            <w:tcW w:w="1231"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204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636"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452"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17"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7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r>
      <w:tr>
        <w:trPr>
          <w:trHeight w:val="567"/>
        </w:trPr>
        <w:tc>
          <w:tcPr>
            <w:tcW w:w="1231"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204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636"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452"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17"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7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r>
      <w:tr>
        <w:trPr>
          <w:trHeight w:val="567"/>
        </w:trPr>
        <w:tc>
          <w:tcPr>
            <w:tcW w:w="1231"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204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636"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452"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17"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c>
          <w:tcPr>
            <w:tcW w:w="1774"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r>
            <w:r/>
          </w:p>
        </w:tc>
      </w:tr>
    </w:tbl>
    <w:p>
      <w:pPr>
        <w:pStyle w:val="878"/>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注：</w:t>
      </w:r>
      <w:r>
        <w:rPr>
          <w:rFonts w:ascii="宋体" w:hAnsi="宋体" w:eastAsia="宋体"/>
          <w:bCs/>
          <w:szCs w:val="21"/>
          <w:highlight w:val="none"/>
        </w:rPr>
        <w:t xml:space="preserve">1</w:t>
      </w:r>
      <w:r>
        <w:rPr>
          <w:rFonts w:hint="eastAsia" w:ascii="宋体" w:hAnsi="宋体" w:eastAsia="宋体"/>
          <w:bCs/>
          <w:szCs w:val="21"/>
          <w:highlight w:val="none"/>
        </w:rPr>
        <w:t xml:space="preserve">、投标人应对照招标文件服务要求等，所响应的要求与招标文件的规定有偏离的，应在此表中申明与服务要求条文的偏差和例外。</w:t>
      </w:r>
      <w:r>
        <w:rPr>
          <w:rFonts w:ascii="宋体" w:hAnsi="宋体" w:eastAsia="宋体"/>
          <w:bCs/>
          <w:szCs w:val="21"/>
          <w:highlight w:val="none"/>
        </w:rPr>
      </w:r>
      <w:r/>
    </w:p>
    <w:p>
      <w:pPr>
        <w:pStyle w:val="883"/>
        <w:ind w:firstLine="420"/>
        <w:spacing w:line="360" w:lineRule="auto"/>
        <w:rPr>
          <w:rFonts w:ascii="宋体" w:hAnsi="宋体" w:eastAsia="宋体"/>
          <w:bCs/>
          <w:szCs w:val="21"/>
          <w:highlight w:val="none"/>
        </w:rPr>
      </w:pPr>
      <w:r>
        <w:rPr>
          <w:rFonts w:ascii="宋体" w:hAnsi="宋体" w:eastAsia="宋体"/>
          <w:bCs/>
          <w:szCs w:val="21"/>
          <w:highlight w:val="none"/>
        </w:rPr>
        <w:t xml:space="preserve">2</w:t>
      </w:r>
      <w:r>
        <w:rPr>
          <w:rFonts w:hint="eastAsia" w:ascii="宋体" w:hAnsi="宋体" w:eastAsia="宋体"/>
          <w:bCs/>
          <w:szCs w:val="21"/>
          <w:highlight w:val="none"/>
        </w:rPr>
        <w:t xml:space="preserve">、未在上表中说明的，如在投标文件其他内容中已有文字说明的，则以已有文字说明为准，否则，将被认为完全响应招标文件的规定。但该表不作为投标人对所投标的物关于服务要求等详细描述和说明的替代。</w:t>
      </w:r>
      <w:r>
        <w:rPr>
          <w:rFonts w:ascii="宋体" w:hAnsi="宋体" w:eastAsia="宋体"/>
          <w:bCs/>
          <w:szCs w:val="21"/>
          <w:highlight w:val="none"/>
        </w:rPr>
      </w:r>
      <w:r/>
    </w:p>
    <w:p>
      <w:pPr>
        <w:pStyle w:val="883"/>
        <w:ind w:firstLine="0"/>
        <w:spacing w:line="360" w:lineRule="auto"/>
        <w:rPr>
          <w:rFonts w:ascii="宋体" w:hAnsi="宋体" w:eastAsia="宋体"/>
          <w:bCs/>
          <w:szCs w:val="21"/>
          <w:highlight w:val="none"/>
        </w:rPr>
        <w:outlineLvl w:val="1"/>
      </w:pPr>
      <w:r>
        <w:rPr>
          <w:rFonts w:ascii="宋体" w:hAnsi="宋体" w:eastAsia="宋体"/>
          <w:bCs/>
          <w:szCs w:val="21"/>
          <w:highlight w:val="none"/>
        </w:rPr>
      </w:r>
      <w:r/>
    </w:p>
    <w:p>
      <w:pPr>
        <w:pStyle w:val="878"/>
        <w:rPr>
          <w:szCs w:val="21"/>
          <w:highlight w:val="none"/>
        </w:rPr>
      </w:pPr>
      <w:r>
        <w:rPr>
          <w:szCs w:val="21"/>
          <w:highlight w:val="none"/>
        </w:rPr>
      </w:r>
      <w:r/>
    </w:p>
    <w:p>
      <w:pPr>
        <w:pStyle w:val="886"/>
        <w:rPr>
          <w:sz w:val="21"/>
          <w:szCs w:val="21"/>
          <w:highlight w:val="none"/>
        </w:rPr>
      </w:pPr>
      <w:r>
        <w:rPr>
          <w:sz w:val="21"/>
          <w:szCs w:val="21"/>
          <w:highlight w:val="none"/>
        </w:rPr>
      </w:r>
      <w:r/>
    </w:p>
    <w:p>
      <w:pPr>
        <w:pStyle w:val="883"/>
        <w:ind w:firstLine="420"/>
        <w:spacing w:line="360" w:lineRule="auto"/>
        <w:rPr>
          <w:rFonts w:ascii="宋体" w:hAnsi="宋体" w:eastAsia="宋体"/>
          <w:szCs w:val="21"/>
          <w:highlight w:val="none"/>
        </w:rPr>
      </w:pPr>
      <w:r>
        <w:rPr>
          <w:rFonts w:hint="eastAsia" w:ascii="宋体" w:hAnsi="宋体" w:eastAsia="宋体"/>
          <w:szCs w:val="21"/>
          <w:highlight w:val="none"/>
        </w:rPr>
        <w:t xml:space="preserve">投标人：（盖章）</w:t>
      </w: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hint="eastAsia" w:ascii="宋体" w:hAnsi="宋体" w:eastAsia="宋体"/>
          <w:szCs w:val="21"/>
          <w:highlight w:val="none"/>
        </w:rPr>
        <w:t xml:space="preserve">法定代表人或代理人：（签字或盖章）</w:t>
      </w: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hint="eastAsia" w:ascii="宋体" w:hAnsi="宋体" w:eastAsia="宋体"/>
          <w:szCs w:val="21"/>
          <w:highlight w:val="none"/>
        </w:rPr>
        <w:t xml:space="preserve">日期：    年    月    日</w:t>
      </w:r>
      <w:r>
        <w:rPr>
          <w:rFonts w:ascii="宋体" w:hAnsi="宋体" w:eastAsia="宋体"/>
          <w:szCs w:val="21"/>
          <w:highlight w:val="none"/>
        </w:rPr>
      </w:r>
      <w:r/>
    </w:p>
    <w:p>
      <w:pPr>
        <w:pStyle w:val="878"/>
        <w:jc w:val="left"/>
        <w:spacing w:line="360" w:lineRule="auto"/>
        <w:widowControl/>
        <w:rPr>
          <w:rFonts w:ascii="宋体" w:hAnsi="宋体" w:eastAsia="宋体"/>
          <w:b/>
          <w:szCs w:val="21"/>
          <w:highlight w:val="none"/>
        </w:rPr>
      </w:pPr>
      <w:r>
        <w:rPr>
          <w:rFonts w:ascii="宋体" w:hAnsi="宋体" w:eastAsia="宋体"/>
          <w:szCs w:val="21"/>
          <w:highlight w:val="none"/>
        </w:rPr>
        <w:br w:type="page" w:clear="all"/>
      </w:r>
      <w:r>
        <w:rPr>
          <w:rFonts w:ascii="宋体" w:hAnsi="宋体" w:eastAsia="宋体"/>
          <w:b/>
          <w:szCs w:val="21"/>
          <w:highlight w:val="none"/>
        </w:rPr>
        <w:t xml:space="preserve">7</w:t>
      </w:r>
      <w:r>
        <w:rPr>
          <w:rFonts w:hint="eastAsia" w:ascii="宋体" w:hAnsi="宋体" w:eastAsia="宋体"/>
          <w:b/>
          <w:szCs w:val="21"/>
          <w:highlight w:val="none"/>
        </w:rPr>
        <w:t xml:space="preserve">、服务实施方案</w:t>
      </w:r>
      <w:r>
        <w:rPr>
          <w:rFonts w:ascii="宋体" w:hAnsi="宋体" w:eastAsia="宋体"/>
          <w:b/>
          <w:szCs w:val="21"/>
          <w:highlight w:val="none"/>
        </w:rPr>
      </w:r>
      <w:r/>
    </w:p>
    <w:p>
      <w:pPr>
        <w:pStyle w:val="883"/>
        <w:ind w:firstLine="0"/>
        <w:jc w:val="center"/>
        <w:spacing w:line="360" w:lineRule="auto"/>
        <w:rPr>
          <w:rFonts w:ascii="宋体" w:hAnsi="宋体" w:eastAsia="宋体"/>
          <w:b/>
          <w:szCs w:val="21"/>
          <w:highlight w:val="none"/>
        </w:rPr>
      </w:pPr>
      <w:r>
        <w:rPr>
          <w:rFonts w:ascii="宋体" w:hAnsi="宋体" w:eastAsia="宋体"/>
          <w:b/>
          <w:szCs w:val="21"/>
          <w:highlight w:val="none"/>
        </w:rPr>
      </w:r>
      <w:r/>
    </w:p>
    <w:p>
      <w:pPr>
        <w:pStyle w:val="883"/>
        <w:ind w:firstLine="0"/>
        <w:jc w:val="center"/>
        <w:spacing w:line="360" w:lineRule="auto"/>
        <w:rPr>
          <w:rFonts w:ascii="宋体" w:hAnsi="宋体" w:eastAsia="宋体"/>
          <w:b/>
          <w:szCs w:val="21"/>
          <w:highlight w:val="none"/>
        </w:rPr>
      </w:pPr>
      <w:r>
        <w:rPr>
          <w:rFonts w:hint="eastAsia" w:ascii="宋体" w:hAnsi="宋体" w:eastAsia="宋体"/>
          <w:b/>
          <w:szCs w:val="21"/>
          <w:highlight w:val="none"/>
        </w:rPr>
        <w:t xml:space="preserve">服务实施方案</w:t>
      </w:r>
      <w:r>
        <w:rPr>
          <w:rFonts w:ascii="宋体" w:hAnsi="宋体" w:eastAsia="宋体"/>
          <w:b/>
          <w:szCs w:val="21"/>
          <w:highlight w:val="none"/>
        </w:rPr>
      </w:r>
      <w:r/>
    </w:p>
    <w:p>
      <w:pPr>
        <w:pStyle w:val="878"/>
        <w:spacing w:line="360" w:lineRule="auto"/>
        <w:rPr>
          <w:szCs w:val="21"/>
          <w:highlight w:val="none"/>
        </w:rPr>
      </w:pPr>
      <w:r>
        <w:rPr>
          <w:szCs w:val="21"/>
          <w:highlight w:val="none"/>
        </w:rPr>
      </w:r>
      <w:r/>
    </w:p>
    <w:tbl>
      <w:tblPr>
        <w:tblW w:w="5009"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04"/>
      </w:tblGrid>
      <w:tr>
        <w:trPr>
          <w:trHeight w:val="1350"/>
        </w:trPr>
        <w:tc>
          <w:tcPr>
            <w:tcW w:w="5000" w:type="dxa"/>
            <w:vAlign w:val="top"/>
            <w:textDirection w:val="lrTb"/>
            <w:noWrap w:val="false"/>
          </w:tcPr>
          <w:p>
            <w:pPr>
              <w:pStyle w:val="909"/>
              <w:rPr>
                <w:rStyle w:val="910"/>
                <w:rFonts w:hAnsi="宋体" w:eastAsia="宋体"/>
                <w:szCs w:val="21"/>
                <w:highlight w:val="none"/>
              </w:rPr>
            </w:pPr>
            <w:r>
              <w:rPr>
                <w:rStyle w:val="910"/>
                <w:rFonts w:hAnsi="宋体" w:eastAsia="宋体"/>
                <w:szCs w:val="21"/>
                <w:highlight w:val="none"/>
              </w:rPr>
              <w:t xml:space="preserve">提示：</w:t>
            </w:r>
            <w:r>
              <w:rPr>
                <w:rStyle w:val="910"/>
                <w:rFonts w:hAnsi="宋体" w:eastAsia="宋体"/>
                <w:szCs w:val="21"/>
                <w:highlight w:val="none"/>
              </w:rPr>
            </w:r>
            <w:r/>
          </w:p>
          <w:p>
            <w:pPr>
              <w:pStyle w:val="909"/>
              <w:rPr>
                <w:rStyle w:val="910"/>
                <w:rFonts w:hAnsi="宋体" w:eastAsia="宋体"/>
                <w:szCs w:val="21"/>
                <w:highlight w:val="none"/>
              </w:rPr>
            </w:pPr>
            <w:r>
              <w:rPr>
                <w:rStyle w:val="910"/>
                <w:rFonts w:hAnsi="宋体" w:eastAsia="宋体"/>
                <w:szCs w:val="21"/>
                <w:highlight w:val="none"/>
              </w:rPr>
              <w:t xml:space="preserve">1、供应商应根据本次采购项目要求，对所投服务进行详细的说明与描述，包括针对本次采购项目特点及具体情况编写</w:t>
            </w:r>
            <w:r>
              <w:rPr>
                <w:rStyle w:val="910"/>
                <w:rFonts w:hint="eastAsia" w:hAnsi="宋体" w:eastAsia="宋体"/>
                <w:szCs w:val="21"/>
                <w:highlight w:val="none"/>
              </w:rPr>
              <w:t xml:space="preserve">中标</w:t>
            </w:r>
            <w:r>
              <w:rPr>
                <w:rStyle w:val="910"/>
                <w:rFonts w:hAnsi="宋体" w:eastAsia="宋体"/>
                <w:szCs w:val="21"/>
                <w:highlight w:val="none"/>
              </w:rPr>
              <w:t xml:space="preserve">后拟采取的实施方案等</w:t>
            </w:r>
            <w:r>
              <w:rPr>
                <w:rStyle w:val="910"/>
                <w:rFonts w:hint="eastAsia" w:hAnsi="宋体" w:eastAsia="宋体"/>
                <w:szCs w:val="21"/>
                <w:highlight w:val="none"/>
              </w:rPr>
              <w:t xml:space="preserve">。</w:t>
            </w:r>
            <w:r>
              <w:rPr>
                <w:rStyle w:val="910"/>
                <w:rFonts w:hAnsi="宋体" w:eastAsia="宋体"/>
                <w:szCs w:val="21"/>
                <w:highlight w:val="none"/>
              </w:rPr>
            </w:r>
            <w:r/>
          </w:p>
          <w:p>
            <w:pPr>
              <w:pStyle w:val="909"/>
              <w:rPr>
                <w:rFonts w:hAnsi="宋体" w:eastAsia="宋体"/>
                <w:szCs w:val="21"/>
                <w:highlight w:val="none"/>
              </w:rPr>
            </w:pPr>
            <w:r>
              <w:rPr>
                <w:rStyle w:val="910"/>
                <w:rFonts w:hAnsi="宋体" w:eastAsia="宋体"/>
                <w:szCs w:val="21"/>
                <w:highlight w:val="none"/>
              </w:rPr>
              <w:t xml:space="preserve">2、供应商可根据自身情况编写，本页不够可另加页附后。</w:t>
            </w:r>
            <w:r>
              <w:rPr>
                <w:rFonts w:hAnsi="宋体" w:eastAsia="宋体"/>
                <w:szCs w:val="21"/>
                <w:highlight w:val="none"/>
              </w:rPr>
            </w:r>
            <w:r/>
          </w:p>
        </w:tc>
      </w:tr>
      <w:tr>
        <w:trPr>
          <w:trHeight w:val="7216"/>
        </w:trPr>
        <w:tc>
          <w:tcPr>
            <w:tcW w:w="5000" w:type="dxa"/>
            <w:vAlign w:val="bottom"/>
            <w:textDirection w:val="lrTb"/>
            <w:noWrap w:val="false"/>
          </w:tcPr>
          <w:p>
            <w:pPr>
              <w:pStyle w:val="878"/>
              <w:spacing w:line="360" w:lineRule="auto"/>
              <w:tabs>
                <w:tab w:val="left" w:pos="1320" w:leader="none"/>
              </w:tabs>
              <w:rPr>
                <w:rStyle w:val="910"/>
                <w:rFonts w:ascii="宋体" w:hAnsi="宋体" w:eastAsia="宋体"/>
                <w:szCs w:val="21"/>
                <w:highlight w:val="none"/>
                <w:u w:val="single"/>
              </w:rPr>
            </w:pPr>
            <w:r>
              <w:rPr>
                <w:rStyle w:val="910"/>
                <w:rFonts w:ascii="宋体" w:hAnsi="宋体" w:eastAsia="宋体"/>
                <w:szCs w:val="21"/>
                <w:highlight w:val="none"/>
                <w:u w:val="single"/>
              </w:rPr>
            </w:r>
            <w:r/>
          </w:p>
        </w:tc>
      </w:tr>
    </w:tbl>
    <w:p>
      <w:pPr>
        <w:pStyle w:val="908"/>
        <w:spacing w:line="360" w:lineRule="auto"/>
        <w:rPr>
          <w:rFonts w:hAnsi="宋体" w:eastAsia="宋体"/>
          <w:szCs w:val="21"/>
          <w:highlight w:val="none"/>
        </w:rPr>
      </w:pP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投标人：（盖章）</w:t>
      </w: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法定代表人或代理人：（签字或盖章）</w:t>
      </w: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日期</w:t>
      </w:r>
      <w:r>
        <w:rPr>
          <w:rFonts w:hAnsi="宋体" w:eastAsia="宋体"/>
          <w:szCs w:val="21"/>
          <w:highlight w:val="none"/>
        </w:rPr>
        <w:t xml:space="preserve">：</w:t>
      </w:r>
      <w:r>
        <w:rPr>
          <w:rFonts w:hint="eastAsia" w:hAnsi="宋体" w:eastAsia="宋体"/>
          <w:szCs w:val="21"/>
          <w:highlight w:val="none"/>
        </w:rPr>
        <w:t xml:space="preserve">    年    月    日</w:t>
      </w:r>
      <w:r>
        <w:rPr>
          <w:rFonts w:hAnsi="宋体" w:eastAsia="宋体"/>
          <w:szCs w:val="21"/>
          <w:highlight w:val="none"/>
        </w:rPr>
      </w:r>
      <w:r/>
    </w:p>
    <w:p>
      <w:pPr>
        <w:pStyle w:val="878"/>
        <w:spacing w:line="360" w:lineRule="auto"/>
        <w:rPr>
          <w:rFonts w:ascii="宋体" w:hAnsi="宋体" w:eastAsia="宋体"/>
          <w:b/>
          <w:bCs/>
          <w:color w:val="000000"/>
          <w:szCs w:val="21"/>
          <w:highlight w:val="none"/>
        </w:rPr>
        <w:outlineLvl w:val="1"/>
      </w:pPr>
      <w:r>
        <w:rPr>
          <w:rFonts w:ascii="宋体" w:hAnsi="宋体" w:eastAsia="宋体"/>
          <w:b/>
          <w:szCs w:val="21"/>
          <w:highlight w:val="none"/>
        </w:rPr>
        <w:br w:type="page" w:clear="all"/>
      </w:r>
      <w:r>
        <w:rPr>
          <w:rFonts w:hint="eastAsia" w:ascii="宋体" w:hAnsi="宋体" w:eastAsia="宋体"/>
          <w:b/>
          <w:szCs w:val="21"/>
          <w:highlight w:val="none"/>
          <w:lang w:val="en-US" w:eastAsia="zh-CN"/>
        </w:rPr>
        <w:t xml:space="preserve">8</w:t>
      </w:r>
      <w:r>
        <w:rPr>
          <w:rFonts w:ascii="宋体" w:hAnsi="宋体" w:eastAsia="宋体"/>
          <w:b/>
          <w:szCs w:val="21"/>
          <w:highlight w:val="none"/>
        </w:rPr>
        <w:t xml:space="preserve">、</w:t>
      </w:r>
      <w:r>
        <w:rPr>
          <w:rFonts w:hint="eastAsia" w:ascii="宋体" w:hAnsi="宋体" w:eastAsia="宋体"/>
          <w:b/>
          <w:bCs/>
          <w:color w:val="000000"/>
          <w:szCs w:val="21"/>
          <w:highlight w:val="none"/>
        </w:rPr>
        <w:t xml:space="preserve">投入本项目主要设备一览表</w:t>
      </w:r>
      <w:r>
        <w:rPr>
          <w:rFonts w:ascii="宋体" w:hAnsi="宋体" w:eastAsia="宋体"/>
          <w:b/>
          <w:bCs/>
          <w:color w:val="000000"/>
          <w:szCs w:val="21"/>
          <w:highlight w:val="none"/>
        </w:rPr>
      </w:r>
      <w:r/>
    </w:p>
    <w:p>
      <w:pPr>
        <w:pStyle w:val="878"/>
        <w:jc w:val="center"/>
        <w:spacing w:line="360" w:lineRule="auto"/>
        <w:rPr>
          <w:rFonts w:ascii="宋体" w:hAnsi="宋体" w:eastAsia="宋体"/>
          <w:b/>
          <w:color w:val="000000"/>
          <w:szCs w:val="21"/>
          <w:highlight w:val="none"/>
        </w:rPr>
      </w:pPr>
      <w:r>
        <w:rPr>
          <w:rFonts w:ascii="宋体" w:hAnsi="宋体" w:eastAsia="宋体"/>
          <w:b/>
          <w:color w:val="000000"/>
          <w:szCs w:val="21"/>
          <w:highlight w:val="none"/>
        </w:rPr>
      </w:r>
      <w:r/>
    </w:p>
    <w:p>
      <w:pPr>
        <w:pStyle w:val="878"/>
        <w:jc w:val="center"/>
        <w:spacing w:line="360" w:lineRule="auto"/>
        <w:rPr>
          <w:rFonts w:ascii="宋体" w:hAnsi="宋体" w:eastAsia="宋体"/>
          <w:b/>
          <w:color w:val="000000"/>
          <w:szCs w:val="21"/>
          <w:highlight w:val="none"/>
        </w:rPr>
      </w:pPr>
      <w:r>
        <w:rPr>
          <w:rFonts w:hint="eastAsia" w:ascii="宋体" w:hAnsi="宋体" w:eastAsia="宋体"/>
          <w:b/>
          <w:color w:val="000000"/>
          <w:szCs w:val="21"/>
          <w:highlight w:val="none"/>
        </w:rPr>
        <w:t xml:space="preserve">投入本项目主要设备一览表</w:t>
      </w:r>
      <w:r>
        <w:rPr>
          <w:rFonts w:ascii="宋体" w:hAnsi="宋体" w:eastAsia="宋体"/>
          <w:b/>
          <w:color w:val="000000"/>
          <w:szCs w:val="21"/>
          <w:highlight w:val="none"/>
        </w:rPr>
      </w:r>
      <w:r/>
    </w:p>
    <w:p>
      <w:pPr>
        <w:pStyle w:val="878"/>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bl>
      <w:tblPr>
        <w:tblW w:w="5000"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875"/>
        <w:gridCol w:w="2804"/>
        <w:gridCol w:w="788"/>
        <w:gridCol w:w="788"/>
        <w:gridCol w:w="2293"/>
      </w:tblGrid>
      <w:tr>
        <w:trPr>
          <w:cantSplit/>
          <w:trHeight w:val="770"/>
        </w:trPr>
        <w:tc>
          <w:tcPr>
            <w:tcW w:w="399" w:type="dxa"/>
            <w:vAlign w:val="center"/>
            <w:textDirection w:val="lrTb"/>
            <w:noWrap w:val="false"/>
          </w:tcPr>
          <w:p>
            <w:pPr>
              <w:pStyle w:val="878"/>
              <w:jc w:val="center"/>
              <w:rPr>
                <w:rFonts w:ascii="宋体" w:hAnsi="宋体" w:eastAsia="宋体"/>
                <w:color w:val="000000"/>
                <w:szCs w:val="21"/>
                <w:highlight w:val="none"/>
              </w:rPr>
            </w:pPr>
            <w:r>
              <w:rPr>
                <w:rFonts w:hint="eastAsia" w:ascii="宋体" w:hAnsi="宋体" w:eastAsia="宋体"/>
                <w:color w:val="000000"/>
                <w:szCs w:val="21"/>
                <w:highlight w:val="none"/>
              </w:rPr>
              <w:t xml:space="preserve">序号</w:t>
            </w:r>
            <w:r>
              <w:rPr>
                <w:rFonts w:ascii="宋体" w:hAnsi="宋体" w:eastAsia="宋体"/>
                <w:color w:val="000000"/>
                <w:szCs w:val="21"/>
                <w:highlight w:val="none"/>
              </w:rPr>
            </w:r>
            <w:r/>
          </w:p>
        </w:tc>
        <w:tc>
          <w:tcPr>
            <w:tcW w:w="1009" w:type="dxa"/>
            <w:vAlign w:val="center"/>
            <w:textDirection w:val="lrTb"/>
            <w:noWrap w:val="false"/>
          </w:tcPr>
          <w:p>
            <w:pPr>
              <w:pStyle w:val="878"/>
              <w:jc w:val="center"/>
              <w:rPr>
                <w:rFonts w:ascii="宋体" w:hAnsi="宋体" w:eastAsia="宋体"/>
                <w:color w:val="000000"/>
                <w:szCs w:val="21"/>
                <w:highlight w:val="none"/>
              </w:rPr>
            </w:pPr>
            <w:r>
              <w:rPr>
                <w:rFonts w:hint="eastAsia" w:ascii="宋体" w:hAnsi="宋体" w:eastAsia="宋体"/>
                <w:color w:val="000000"/>
                <w:szCs w:val="21"/>
                <w:highlight w:val="none"/>
              </w:rPr>
              <w:t xml:space="preserve">名称</w:t>
            </w:r>
            <w:r>
              <w:rPr>
                <w:rFonts w:ascii="宋体" w:hAnsi="宋体" w:eastAsia="宋体"/>
                <w:color w:val="000000"/>
                <w:szCs w:val="21"/>
                <w:highlight w:val="none"/>
              </w:rPr>
            </w:r>
            <w:r/>
          </w:p>
        </w:tc>
        <w:tc>
          <w:tcPr>
            <w:tcW w:w="1509" w:type="dxa"/>
            <w:vAlign w:val="center"/>
            <w:textDirection w:val="lrTb"/>
            <w:noWrap w:val="false"/>
          </w:tcPr>
          <w:p>
            <w:pPr>
              <w:pStyle w:val="878"/>
              <w:jc w:val="center"/>
              <w:rPr>
                <w:rFonts w:ascii="宋体" w:hAnsi="宋体" w:eastAsia="宋体"/>
                <w:color w:val="000000"/>
                <w:szCs w:val="21"/>
                <w:highlight w:val="none"/>
              </w:rPr>
            </w:pPr>
            <w:r>
              <w:rPr>
                <w:rFonts w:hint="eastAsia" w:ascii="宋体" w:hAnsi="宋体" w:eastAsia="宋体"/>
                <w:color w:val="000000"/>
                <w:szCs w:val="21"/>
                <w:highlight w:val="none"/>
              </w:rPr>
              <w:t xml:space="preserve">型号、规格</w:t>
            </w:r>
            <w:r>
              <w:rPr>
                <w:rFonts w:ascii="宋体" w:hAnsi="宋体" w:eastAsia="宋体"/>
                <w:color w:val="000000"/>
                <w:szCs w:val="21"/>
                <w:highlight w:val="none"/>
              </w:rPr>
            </w:r>
            <w:r/>
          </w:p>
        </w:tc>
        <w:tc>
          <w:tcPr>
            <w:tcW w:w="424" w:type="dxa"/>
            <w:vAlign w:val="center"/>
            <w:textDirection w:val="lrTb"/>
            <w:noWrap w:val="false"/>
          </w:tcPr>
          <w:p>
            <w:pPr>
              <w:pStyle w:val="878"/>
              <w:jc w:val="center"/>
              <w:rPr>
                <w:rFonts w:ascii="宋体" w:hAnsi="宋体" w:eastAsia="宋体"/>
                <w:color w:val="000000"/>
                <w:szCs w:val="21"/>
                <w:highlight w:val="none"/>
              </w:rPr>
            </w:pPr>
            <w:r>
              <w:rPr>
                <w:rFonts w:hint="eastAsia" w:ascii="宋体" w:hAnsi="宋体" w:eastAsia="宋体"/>
                <w:color w:val="000000"/>
                <w:szCs w:val="21"/>
                <w:highlight w:val="none"/>
              </w:rPr>
              <w:t xml:space="preserve">单位</w:t>
            </w:r>
            <w:r>
              <w:rPr>
                <w:rFonts w:ascii="宋体" w:hAnsi="宋体" w:eastAsia="宋体"/>
                <w:color w:val="000000"/>
                <w:szCs w:val="21"/>
                <w:highlight w:val="none"/>
              </w:rPr>
            </w:r>
            <w:r/>
          </w:p>
        </w:tc>
        <w:tc>
          <w:tcPr>
            <w:tcW w:w="424" w:type="dxa"/>
            <w:vAlign w:val="center"/>
            <w:textDirection w:val="lrTb"/>
            <w:noWrap w:val="false"/>
          </w:tcPr>
          <w:p>
            <w:pPr>
              <w:pStyle w:val="878"/>
              <w:jc w:val="center"/>
              <w:rPr>
                <w:rFonts w:ascii="宋体" w:hAnsi="宋体" w:eastAsia="宋体"/>
                <w:color w:val="000000"/>
                <w:szCs w:val="21"/>
                <w:highlight w:val="none"/>
              </w:rPr>
            </w:pPr>
            <w:r>
              <w:rPr>
                <w:rFonts w:hint="eastAsia" w:ascii="宋体" w:hAnsi="宋体" w:eastAsia="宋体"/>
                <w:color w:val="000000"/>
                <w:szCs w:val="21"/>
                <w:highlight w:val="none"/>
              </w:rPr>
              <w:t xml:space="preserve">数量</w:t>
            </w:r>
            <w:r>
              <w:rPr>
                <w:rFonts w:ascii="宋体" w:hAnsi="宋体" w:eastAsia="宋体"/>
                <w:color w:val="000000"/>
                <w:szCs w:val="21"/>
                <w:highlight w:val="none"/>
              </w:rPr>
            </w:r>
            <w:r/>
          </w:p>
        </w:tc>
        <w:tc>
          <w:tcPr>
            <w:tcW w:w="1234" w:type="dxa"/>
            <w:vAlign w:val="center"/>
            <w:textDirection w:val="lrTb"/>
            <w:noWrap w:val="false"/>
          </w:tcPr>
          <w:p>
            <w:pPr>
              <w:pStyle w:val="878"/>
              <w:jc w:val="center"/>
              <w:rPr>
                <w:rFonts w:ascii="宋体" w:hAnsi="宋体" w:eastAsia="宋体"/>
                <w:color w:val="000000"/>
                <w:szCs w:val="21"/>
                <w:highlight w:val="none"/>
              </w:rPr>
            </w:pPr>
            <w:r>
              <w:rPr>
                <w:rFonts w:hint="eastAsia" w:ascii="宋体" w:hAnsi="宋体" w:eastAsia="宋体"/>
                <w:color w:val="000000"/>
                <w:szCs w:val="21"/>
                <w:highlight w:val="none"/>
              </w:rPr>
              <w:t xml:space="preserve">备注</w:t>
            </w:r>
            <w:r>
              <w:rPr>
                <w:rFonts w:ascii="宋体" w:hAnsi="宋体" w:eastAsia="宋体"/>
                <w:color w:val="000000"/>
                <w:szCs w:val="21"/>
                <w:highlight w:val="none"/>
              </w:rPr>
            </w:r>
            <w:r/>
          </w:p>
          <w:p>
            <w:pPr>
              <w:pStyle w:val="878"/>
              <w:jc w:val="center"/>
              <w:rPr>
                <w:rFonts w:ascii="宋体" w:hAnsi="宋体" w:eastAsia="宋体"/>
                <w:color w:val="000000"/>
                <w:szCs w:val="21"/>
                <w:highlight w:val="none"/>
              </w:rPr>
            </w:pPr>
            <w:r>
              <w:rPr>
                <w:rFonts w:hint="eastAsia" w:ascii="宋体" w:hAnsi="宋体" w:eastAsia="宋体"/>
                <w:color w:val="000000"/>
                <w:szCs w:val="21"/>
                <w:highlight w:val="none"/>
              </w:rPr>
              <w:t xml:space="preserve">（自有/租赁/新购）</w:t>
            </w:r>
            <w:r>
              <w:rPr>
                <w:rFonts w:ascii="宋体" w:hAnsi="宋体" w:eastAsia="宋体"/>
                <w:color w:val="000000"/>
                <w:szCs w:val="21"/>
                <w:highlight w:val="none"/>
              </w:rPr>
            </w:r>
            <w:r/>
          </w:p>
        </w:tc>
      </w:tr>
      <w:tr>
        <w:trPr>
          <w:cantSplit/>
        </w:trPr>
        <w:tc>
          <w:tcPr>
            <w:tcW w:w="39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00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50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23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r>
      <w:tr>
        <w:trPr>
          <w:cantSplit/>
        </w:trPr>
        <w:tc>
          <w:tcPr>
            <w:tcW w:w="39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00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50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23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r>
      <w:tr>
        <w:trPr>
          <w:cantSplit/>
        </w:trPr>
        <w:tc>
          <w:tcPr>
            <w:tcW w:w="39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00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50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23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r>
      <w:tr>
        <w:trPr>
          <w:cantSplit/>
        </w:trPr>
        <w:tc>
          <w:tcPr>
            <w:tcW w:w="39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00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50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23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r>
      <w:tr>
        <w:trPr>
          <w:cantSplit/>
        </w:trPr>
        <w:tc>
          <w:tcPr>
            <w:tcW w:w="39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00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50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23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r>
      <w:tr>
        <w:trPr>
          <w:cantSplit/>
        </w:trPr>
        <w:tc>
          <w:tcPr>
            <w:tcW w:w="39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00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509"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c>
          <w:tcPr>
            <w:tcW w:w="1234" w:type="dxa"/>
            <w:vAlign w:val="top"/>
            <w:textDirection w:val="lrTb"/>
            <w:noWrap w:val="false"/>
          </w:tcPr>
          <w:p>
            <w:pPr>
              <w:pStyle w:val="878"/>
              <w:jc w:val="center"/>
              <w:spacing w:line="400" w:lineRule="exact"/>
              <w:rPr>
                <w:rFonts w:ascii="宋体" w:hAnsi="宋体" w:eastAsia="宋体"/>
                <w:color w:val="000000"/>
                <w:szCs w:val="21"/>
                <w:highlight w:val="none"/>
              </w:rPr>
            </w:pPr>
            <w:r>
              <w:rPr>
                <w:rFonts w:ascii="宋体" w:hAnsi="宋体" w:eastAsia="宋体"/>
                <w:color w:val="000000"/>
                <w:szCs w:val="21"/>
                <w:highlight w:val="none"/>
              </w:rPr>
            </w:r>
            <w:r/>
          </w:p>
        </w:tc>
      </w:tr>
    </w:tbl>
    <w:p>
      <w:pPr>
        <w:pStyle w:val="906"/>
        <w:ind w:firstLine="420"/>
        <w:rPr>
          <w:rFonts w:eastAsia="宋体"/>
          <w:szCs w:val="21"/>
          <w:highlight w:val="none"/>
        </w:rPr>
      </w:pPr>
      <w:r>
        <w:rPr>
          <w:rFonts w:eastAsia="宋体"/>
          <w:szCs w:val="21"/>
          <w:highlight w:val="none"/>
        </w:rPr>
      </w:r>
      <w:r/>
    </w:p>
    <w:p>
      <w:pPr>
        <w:pStyle w:val="878"/>
        <w:rPr>
          <w:szCs w:val="21"/>
          <w:highlight w:val="none"/>
        </w:rPr>
      </w:pPr>
      <w:r>
        <w:rPr>
          <w:szCs w:val="21"/>
          <w:highlight w:val="none"/>
        </w:rPr>
      </w:r>
      <w:r/>
    </w:p>
    <w:p>
      <w:pPr>
        <w:pStyle w:val="906"/>
        <w:ind w:firstLine="420"/>
        <w:rPr>
          <w:rFonts w:eastAsia="宋体"/>
          <w:szCs w:val="21"/>
          <w:highlight w:val="none"/>
        </w:rPr>
      </w:pPr>
      <w:r>
        <w:rPr>
          <w:rFonts w:eastAsia="宋体"/>
          <w:szCs w:val="21"/>
          <w:highlight w:val="none"/>
        </w:rPr>
      </w:r>
      <w:r/>
    </w:p>
    <w:p>
      <w:pPr>
        <w:pStyle w:val="878"/>
        <w:rPr>
          <w:szCs w:val="21"/>
          <w:highlight w:val="none"/>
        </w:rPr>
      </w:pPr>
      <w:r>
        <w:rPr>
          <w:szCs w:val="21"/>
          <w:highlight w:val="none"/>
        </w:rPr>
      </w:r>
      <w:r/>
    </w:p>
    <w:p>
      <w:pPr>
        <w:pStyle w:val="906"/>
        <w:ind w:firstLine="420"/>
        <w:rPr>
          <w:rFonts w:eastAsia="宋体"/>
          <w:szCs w:val="21"/>
          <w:highlight w:val="none"/>
        </w:rPr>
      </w:pPr>
      <w:r>
        <w:rPr>
          <w:rFonts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投标人：（盖章）</w:t>
      </w: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法定代表人或代理人：（签字或盖章）</w:t>
      </w: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日期</w:t>
      </w:r>
      <w:r>
        <w:rPr>
          <w:rFonts w:hAnsi="宋体" w:eastAsia="宋体"/>
          <w:szCs w:val="21"/>
          <w:highlight w:val="none"/>
        </w:rPr>
        <w:t xml:space="preserve">：</w:t>
      </w:r>
      <w:r>
        <w:rPr>
          <w:rFonts w:hint="eastAsia" w:hAnsi="宋体" w:eastAsia="宋体"/>
          <w:szCs w:val="21"/>
          <w:highlight w:val="none"/>
        </w:rPr>
        <w:t xml:space="preserve">    年    月    日</w:t>
      </w:r>
      <w:r>
        <w:rPr>
          <w:rFonts w:hAnsi="宋体" w:eastAsia="宋体"/>
          <w:szCs w:val="21"/>
          <w:highlight w:val="none"/>
        </w:rPr>
      </w:r>
      <w:r/>
    </w:p>
    <w:p>
      <w:pPr>
        <w:pStyle w:val="878"/>
        <w:rPr>
          <w:rFonts w:hint="eastAsia"/>
          <w:szCs w:val="21"/>
          <w:highlight w:val="none"/>
        </w:rPr>
      </w:pPr>
      <w:r>
        <w:rPr>
          <w:rFonts w:hint="eastAsia"/>
          <w:szCs w:val="21"/>
          <w:highlight w:val="none"/>
        </w:rPr>
      </w:r>
      <w:r/>
    </w:p>
    <w:p>
      <w:pPr>
        <w:pStyle w:val="878"/>
        <w:spacing w:line="360" w:lineRule="auto"/>
        <w:rPr>
          <w:rFonts w:ascii="宋体" w:hAnsi="宋体" w:eastAsia="宋体"/>
          <w:b/>
          <w:szCs w:val="21"/>
          <w:highlight w:val="none"/>
        </w:rPr>
        <w:outlineLvl w:val="1"/>
      </w:pPr>
      <w:r>
        <w:rPr>
          <w:rFonts w:hint="eastAsia" w:ascii="宋体" w:hAnsi="宋体" w:eastAsia="宋体"/>
          <w:szCs w:val="21"/>
          <w:highlight w:val="none"/>
        </w:rPr>
        <w:br w:type="page" w:clear="all"/>
      </w:r>
      <w:r>
        <w:rPr>
          <w:rFonts w:hint="eastAsia" w:ascii="宋体" w:hAnsi="宋体" w:eastAsia="宋体"/>
          <w:b/>
          <w:szCs w:val="21"/>
          <w:highlight w:val="none"/>
          <w:lang w:val="en-US" w:eastAsia="zh-CN"/>
        </w:rPr>
        <w:t xml:space="preserve">9</w:t>
      </w:r>
      <w:r>
        <w:rPr>
          <w:rFonts w:hint="eastAsia" w:ascii="宋体" w:hAnsi="宋体" w:eastAsia="宋体"/>
          <w:b/>
          <w:szCs w:val="21"/>
          <w:highlight w:val="none"/>
        </w:rPr>
        <w:t xml:space="preserve">、类似业绩一览表</w:t>
      </w:r>
      <w:r>
        <w:rPr>
          <w:rFonts w:ascii="宋体" w:hAnsi="宋体" w:eastAsia="宋体"/>
          <w:b/>
          <w:szCs w:val="21"/>
          <w:highlight w:val="none"/>
        </w:rPr>
      </w:r>
      <w:r/>
    </w:p>
    <w:p>
      <w:pPr>
        <w:pStyle w:val="878"/>
        <w:spacing w:line="360" w:lineRule="auto"/>
        <w:rPr>
          <w:rFonts w:ascii="宋体" w:hAnsi="宋体" w:eastAsia="宋体"/>
          <w:szCs w:val="21"/>
          <w:highlight w:val="none"/>
        </w:rPr>
      </w:pPr>
      <w:r>
        <w:rPr>
          <w:rFonts w:ascii="宋体" w:hAnsi="宋体" w:eastAsia="宋体"/>
          <w:szCs w:val="21"/>
          <w:highlight w:val="none"/>
        </w:rPr>
      </w:r>
      <w:r/>
    </w:p>
    <w:p>
      <w:pPr>
        <w:pStyle w:val="878"/>
        <w:jc w:val="center"/>
        <w:spacing w:line="360" w:lineRule="auto"/>
        <w:rPr>
          <w:rFonts w:ascii="宋体" w:hAnsi="宋体" w:eastAsia="宋体"/>
          <w:b/>
          <w:bCs/>
          <w:szCs w:val="21"/>
          <w:highlight w:val="none"/>
        </w:rPr>
      </w:pPr>
      <w:r>
        <w:rPr>
          <w:rFonts w:ascii="宋体" w:hAnsi="宋体" w:eastAsia="宋体"/>
          <w:b/>
          <w:bCs/>
          <w:szCs w:val="21"/>
          <w:highlight w:val="none"/>
        </w:rPr>
        <w:t xml:space="preserve">类似</w:t>
      </w:r>
      <w:r>
        <w:rPr>
          <w:rFonts w:hint="eastAsia" w:ascii="宋体" w:hAnsi="宋体" w:eastAsia="宋体"/>
          <w:b/>
          <w:bCs/>
          <w:szCs w:val="21"/>
          <w:highlight w:val="none"/>
        </w:rPr>
        <w:t xml:space="preserve">业绩</w:t>
      </w:r>
      <w:r>
        <w:rPr>
          <w:rFonts w:ascii="宋体" w:hAnsi="宋体" w:eastAsia="宋体"/>
          <w:b/>
          <w:bCs/>
          <w:szCs w:val="21"/>
          <w:highlight w:val="none"/>
        </w:rPr>
        <w:t xml:space="preserve">一览表</w:t>
      </w:r>
      <w:r>
        <w:rPr>
          <w:rFonts w:ascii="宋体" w:hAnsi="宋体" w:eastAsia="宋体"/>
          <w:b/>
          <w:bCs/>
          <w:szCs w:val="21"/>
          <w:highlight w:val="none"/>
        </w:rPr>
      </w:r>
      <w:r/>
    </w:p>
    <w:p>
      <w:pPr>
        <w:pStyle w:val="878"/>
        <w:spacing w:line="360" w:lineRule="auto"/>
        <w:rPr>
          <w:rFonts w:ascii="宋体" w:hAnsi="宋体" w:eastAsia="宋体"/>
          <w:b/>
          <w:szCs w:val="21"/>
          <w:highlight w:val="none"/>
        </w:rPr>
      </w:pPr>
      <w:r>
        <w:rPr>
          <w:rFonts w:ascii="宋体" w:hAnsi="宋体" w:eastAsia="宋体"/>
          <w:b/>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806"/>
        <w:gridCol w:w="1650"/>
        <w:gridCol w:w="1650"/>
        <w:gridCol w:w="1924"/>
        <w:gridCol w:w="1315"/>
      </w:tblGrid>
      <w:tr>
        <w:trPr>
          <w:trHeight w:val="1253"/>
        </w:trPr>
        <w:tc>
          <w:tcPr>
            <w:tcW w:w="508"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t xml:space="preserve">序号</w:t>
            </w:r>
            <w:r>
              <w:rPr>
                <w:rFonts w:ascii="宋体" w:hAnsi="宋体" w:eastAsia="宋体"/>
                <w:szCs w:val="21"/>
                <w:highlight w:val="none"/>
              </w:rPr>
            </w:r>
            <w:r/>
          </w:p>
        </w:tc>
        <w:tc>
          <w:tcPr>
            <w:tcW w:w="972" w:type="dxa"/>
            <w:vAlign w:val="center"/>
            <w:textDirection w:val="lrTb"/>
            <w:noWrap w:val="false"/>
          </w:tcPr>
          <w:p>
            <w:pPr>
              <w:pStyle w:val="878"/>
              <w:jc w:val="center"/>
              <w:rPr>
                <w:rFonts w:ascii="宋体" w:hAnsi="宋体" w:eastAsia="宋体"/>
                <w:szCs w:val="21"/>
                <w:highlight w:val="none"/>
              </w:rPr>
            </w:pPr>
            <w:r>
              <w:rPr>
                <w:rFonts w:ascii="宋体" w:hAnsi="宋体" w:eastAsia="宋体"/>
                <w:szCs w:val="21"/>
                <w:highlight w:val="none"/>
              </w:rPr>
              <w:t xml:space="preserve">合同名称</w:t>
            </w:r>
            <w:r>
              <w:rPr>
                <w:rFonts w:ascii="宋体" w:hAnsi="宋体" w:eastAsia="宋体"/>
                <w:szCs w:val="21"/>
                <w:highlight w:val="none"/>
              </w:rPr>
            </w:r>
            <w:r/>
          </w:p>
        </w:tc>
        <w:tc>
          <w:tcPr>
            <w:tcW w:w="888" w:type="dxa"/>
            <w:vAlign w:val="center"/>
            <w:textDirection w:val="lrTb"/>
            <w:noWrap w:val="false"/>
          </w:tcPr>
          <w:p>
            <w:pPr>
              <w:pStyle w:val="878"/>
              <w:jc w:val="center"/>
              <w:tabs>
                <w:tab w:val="left" w:pos="6252" w:leader="none"/>
              </w:tabs>
              <w:rPr>
                <w:rFonts w:ascii="宋体" w:hAnsi="宋体" w:eastAsia="宋体"/>
                <w:szCs w:val="21"/>
                <w:highlight w:val="none"/>
              </w:rPr>
            </w:pPr>
            <w:r>
              <w:rPr>
                <w:rFonts w:ascii="宋体" w:hAnsi="宋体" w:eastAsia="宋体"/>
                <w:szCs w:val="21"/>
                <w:highlight w:val="none"/>
              </w:rPr>
              <w:t xml:space="preserve">业主单位</w:t>
            </w:r>
            <w:r>
              <w:rPr>
                <w:rFonts w:ascii="宋体" w:hAnsi="宋体" w:eastAsia="宋体"/>
                <w:szCs w:val="21"/>
                <w:highlight w:val="none"/>
              </w:rPr>
            </w:r>
            <w:r/>
          </w:p>
        </w:tc>
        <w:tc>
          <w:tcPr>
            <w:tcW w:w="888" w:type="dxa"/>
            <w:vAlign w:val="center"/>
            <w:textDirection w:val="lrTb"/>
            <w:noWrap w:val="false"/>
          </w:tcPr>
          <w:p>
            <w:pPr>
              <w:pStyle w:val="878"/>
              <w:jc w:val="center"/>
              <w:tabs>
                <w:tab w:val="left" w:pos="6252" w:leader="none"/>
              </w:tabs>
              <w:rPr>
                <w:rFonts w:ascii="宋体" w:hAnsi="宋体" w:eastAsia="宋体"/>
                <w:szCs w:val="21"/>
                <w:highlight w:val="none"/>
              </w:rPr>
            </w:pPr>
            <w:r>
              <w:rPr>
                <w:rFonts w:ascii="宋体" w:hAnsi="宋体" w:eastAsia="宋体"/>
                <w:szCs w:val="21"/>
                <w:highlight w:val="none"/>
              </w:rPr>
              <w:t xml:space="preserve">项目时间</w:t>
            </w:r>
            <w:r>
              <w:rPr>
                <w:rFonts w:ascii="宋体" w:hAnsi="宋体" w:eastAsia="宋体"/>
                <w:szCs w:val="21"/>
                <w:highlight w:val="none"/>
              </w:rPr>
            </w:r>
            <w:r/>
          </w:p>
        </w:tc>
        <w:tc>
          <w:tcPr>
            <w:tcW w:w="1036" w:type="dxa"/>
            <w:vAlign w:val="center"/>
            <w:textDirection w:val="lrTb"/>
            <w:noWrap w:val="false"/>
          </w:tcPr>
          <w:p>
            <w:pPr>
              <w:pStyle w:val="878"/>
              <w:jc w:val="center"/>
              <w:tabs>
                <w:tab w:val="left" w:pos="6252" w:leader="none"/>
              </w:tabs>
              <w:rPr>
                <w:rFonts w:ascii="宋体" w:hAnsi="宋体" w:eastAsia="宋体"/>
                <w:szCs w:val="21"/>
                <w:highlight w:val="none"/>
              </w:rPr>
            </w:pPr>
            <w:r>
              <w:rPr>
                <w:rFonts w:ascii="宋体" w:hAnsi="宋体" w:eastAsia="宋体"/>
                <w:szCs w:val="21"/>
                <w:highlight w:val="none"/>
              </w:rPr>
              <w:t xml:space="preserve">合同金额</w:t>
            </w:r>
            <w:r>
              <w:rPr>
                <w:rFonts w:ascii="宋体" w:hAnsi="宋体" w:eastAsia="宋体"/>
                <w:szCs w:val="21"/>
                <w:highlight w:val="none"/>
              </w:rPr>
            </w:r>
            <w:r/>
          </w:p>
        </w:tc>
        <w:tc>
          <w:tcPr>
            <w:tcW w:w="708" w:type="dxa"/>
            <w:vAlign w:val="center"/>
            <w:textDirection w:val="lrTb"/>
            <w:noWrap w:val="false"/>
          </w:tcPr>
          <w:p>
            <w:pPr>
              <w:pStyle w:val="878"/>
              <w:jc w:val="center"/>
              <w:tabs>
                <w:tab w:val="left" w:pos="6252" w:leader="none"/>
              </w:tabs>
              <w:rPr>
                <w:rFonts w:ascii="宋体" w:hAnsi="宋体" w:eastAsia="宋体"/>
                <w:szCs w:val="21"/>
                <w:highlight w:val="none"/>
              </w:rPr>
            </w:pPr>
            <w:r>
              <w:rPr>
                <w:rFonts w:ascii="宋体" w:hAnsi="宋体" w:eastAsia="宋体"/>
                <w:szCs w:val="21"/>
                <w:highlight w:val="none"/>
              </w:rPr>
              <w:t xml:space="preserve">备注</w:t>
            </w:r>
            <w:r>
              <w:rPr>
                <w:rFonts w:ascii="宋体" w:hAnsi="宋体" w:eastAsia="宋体"/>
                <w:szCs w:val="21"/>
                <w:highlight w:val="none"/>
              </w:rPr>
            </w:r>
            <w:r/>
          </w:p>
        </w:tc>
      </w:tr>
      <w:tr>
        <w:trPr>
          <w:trHeight w:val="567" w:hRule="exact"/>
        </w:trPr>
        <w:tc>
          <w:tcPr>
            <w:tcW w:w="5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t xml:space="preserve">1</w:t>
            </w:r>
            <w:r>
              <w:rPr>
                <w:rFonts w:ascii="宋体" w:hAnsi="宋体" w:eastAsia="宋体"/>
                <w:szCs w:val="21"/>
                <w:highlight w:val="none"/>
              </w:rPr>
            </w:r>
            <w:r/>
          </w:p>
        </w:tc>
        <w:tc>
          <w:tcPr>
            <w:tcW w:w="972"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1036"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7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r>
      <w:tr>
        <w:trPr>
          <w:trHeight w:val="567" w:hRule="exact"/>
        </w:trPr>
        <w:tc>
          <w:tcPr>
            <w:tcW w:w="5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t xml:space="preserve">2</w:t>
            </w:r>
            <w:r>
              <w:rPr>
                <w:rFonts w:ascii="宋体" w:hAnsi="宋体" w:eastAsia="宋体"/>
                <w:szCs w:val="21"/>
                <w:highlight w:val="none"/>
              </w:rPr>
            </w:r>
            <w:r/>
          </w:p>
        </w:tc>
        <w:tc>
          <w:tcPr>
            <w:tcW w:w="972"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1036"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7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r>
      <w:tr>
        <w:trPr>
          <w:trHeight w:val="567" w:hRule="exact"/>
        </w:trPr>
        <w:tc>
          <w:tcPr>
            <w:tcW w:w="5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t xml:space="preserve">3</w:t>
            </w:r>
            <w:r>
              <w:rPr>
                <w:rFonts w:ascii="宋体" w:hAnsi="宋体" w:eastAsia="宋体"/>
                <w:szCs w:val="21"/>
                <w:highlight w:val="none"/>
              </w:rPr>
            </w:r>
            <w:r/>
          </w:p>
        </w:tc>
        <w:tc>
          <w:tcPr>
            <w:tcW w:w="972"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1036"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7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r>
      <w:tr>
        <w:trPr>
          <w:trHeight w:val="567" w:hRule="exact"/>
        </w:trPr>
        <w:tc>
          <w:tcPr>
            <w:tcW w:w="5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t xml:space="preserve">4</w:t>
            </w:r>
            <w:r>
              <w:rPr>
                <w:rFonts w:ascii="宋体" w:hAnsi="宋体" w:eastAsia="宋体"/>
                <w:szCs w:val="21"/>
                <w:highlight w:val="none"/>
              </w:rPr>
            </w:r>
            <w:r/>
          </w:p>
        </w:tc>
        <w:tc>
          <w:tcPr>
            <w:tcW w:w="972"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1036"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7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r>
      <w:tr>
        <w:trPr>
          <w:trHeight w:val="567" w:hRule="exact"/>
        </w:trPr>
        <w:tc>
          <w:tcPr>
            <w:tcW w:w="5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t xml:space="preserve">5</w:t>
            </w:r>
            <w:r>
              <w:rPr>
                <w:rFonts w:ascii="宋体" w:hAnsi="宋体" w:eastAsia="宋体"/>
                <w:szCs w:val="21"/>
                <w:highlight w:val="none"/>
              </w:rPr>
            </w:r>
            <w:r/>
          </w:p>
        </w:tc>
        <w:tc>
          <w:tcPr>
            <w:tcW w:w="972"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1036"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7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r>
      <w:tr>
        <w:trPr>
          <w:trHeight w:val="567" w:hRule="exact"/>
        </w:trPr>
        <w:tc>
          <w:tcPr>
            <w:tcW w:w="5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t xml:space="preserve">6</w:t>
            </w:r>
            <w:r>
              <w:rPr>
                <w:rFonts w:ascii="宋体" w:hAnsi="宋体" w:eastAsia="宋体"/>
                <w:szCs w:val="21"/>
                <w:highlight w:val="none"/>
              </w:rPr>
            </w:r>
            <w:r/>
          </w:p>
        </w:tc>
        <w:tc>
          <w:tcPr>
            <w:tcW w:w="972"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1036"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7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r>
      <w:tr>
        <w:trPr>
          <w:trHeight w:val="567" w:hRule="exact"/>
        </w:trPr>
        <w:tc>
          <w:tcPr>
            <w:tcW w:w="5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t xml:space="preserve">7</w:t>
            </w:r>
            <w:r>
              <w:rPr>
                <w:rFonts w:ascii="宋体" w:hAnsi="宋体" w:eastAsia="宋体"/>
                <w:szCs w:val="21"/>
                <w:highlight w:val="none"/>
              </w:rPr>
            </w:r>
            <w:r/>
          </w:p>
        </w:tc>
        <w:tc>
          <w:tcPr>
            <w:tcW w:w="972"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1036"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7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r>
      <w:tr>
        <w:trPr>
          <w:trHeight w:val="567" w:hRule="exact"/>
        </w:trPr>
        <w:tc>
          <w:tcPr>
            <w:tcW w:w="5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t xml:space="preserve">…</w:t>
            </w:r>
            <w:r>
              <w:rPr>
                <w:rFonts w:ascii="宋体" w:hAnsi="宋体" w:eastAsia="宋体"/>
                <w:szCs w:val="21"/>
                <w:highlight w:val="none"/>
              </w:rPr>
            </w:r>
            <w:r/>
          </w:p>
        </w:tc>
        <w:tc>
          <w:tcPr>
            <w:tcW w:w="972"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88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1036"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c>
          <w:tcPr>
            <w:tcW w:w="708" w:type="dxa"/>
            <w:vAlign w:val="center"/>
            <w:textDirection w:val="lrTb"/>
            <w:noWrap w:val="false"/>
          </w:tcPr>
          <w:p>
            <w:pPr>
              <w:pStyle w:val="878"/>
              <w:jc w:val="center"/>
              <w:spacing w:line="400" w:lineRule="exact"/>
              <w:rPr>
                <w:rFonts w:ascii="宋体" w:hAnsi="宋体" w:eastAsia="宋体"/>
                <w:szCs w:val="21"/>
                <w:highlight w:val="none"/>
              </w:rPr>
            </w:pPr>
            <w:r>
              <w:rPr>
                <w:rFonts w:ascii="宋体" w:hAnsi="宋体" w:eastAsia="宋体"/>
                <w:szCs w:val="21"/>
                <w:highlight w:val="none"/>
              </w:rPr>
            </w:r>
            <w:r/>
          </w:p>
        </w:tc>
      </w:tr>
    </w:tbl>
    <w:p>
      <w:pPr>
        <w:pStyle w:val="904"/>
        <w:ind w:firstLine="422"/>
        <w:spacing w:line="360" w:lineRule="auto"/>
        <w:rPr>
          <w:rFonts w:ascii="宋体" w:hAnsi="宋体" w:cs="宋体"/>
          <w:b/>
          <w:bCs/>
          <w:szCs w:val="21"/>
          <w:highlight w:val="none"/>
        </w:rPr>
      </w:pPr>
      <w:r>
        <w:rPr>
          <w:rFonts w:ascii="宋体" w:hAnsi="宋体" w:cs="宋体"/>
          <w:b/>
          <w:bCs/>
          <w:szCs w:val="21"/>
          <w:highlight w:val="none"/>
        </w:rPr>
      </w:r>
      <w:r/>
    </w:p>
    <w:p>
      <w:pPr>
        <w:pStyle w:val="912"/>
        <w:spacing w:line="360" w:lineRule="auto"/>
        <w:rPr>
          <w:rFonts w:hAnsi="宋体" w:eastAsia="宋体"/>
          <w:szCs w:val="21"/>
          <w:highlight w:val="none"/>
        </w:rPr>
      </w:pP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投标人：（盖章）</w:t>
      </w: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法定代表人或代理人：（签字或盖章）</w:t>
      </w: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日期</w:t>
      </w:r>
      <w:r>
        <w:rPr>
          <w:rFonts w:hAnsi="宋体" w:eastAsia="宋体"/>
          <w:szCs w:val="21"/>
          <w:highlight w:val="none"/>
        </w:rPr>
        <w:t xml:space="preserve">：</w:t>
      </w:r>
      <w:r>
        <w:rPr>
          <w:rFonts w:hint="eastAsia" w:hAnsi="宋体" w:eastAsia="宋体"/>
          <w:szCs w:val="21"/>
          <w:highlight w:val="none"/>
        </w:rPr>
        <w:t xml:space="preserve">    年    月    日</w:t>
      </w:r>
      <w:r>
        <w:rPr>
          <w:rFonts w:hAnsi="宋体" w:eastAsia="宋体"/>
          <w:szCs w:val="21"/>
          <w:highlight w:val="none"/>
        </w:rPr>
      </w:r>
      <w:r/>
    </w:p>
    <w:p>
      <w:pPr>
        <w:pStyle w:val="883"/>
        <w:ind w:firstLine="0"/>
        <w:spacing w:line="360" w:lineRule="auto"/>
        <w:rPr>
          <w:rFonts w:ascii="宋体" w:hAnsi="宋体" w:eastAsia="宋体"/>
          <w:szCs w:val="21"/>
          <w:highlight w:val="none"/>
        </w:rPr>
        <w:outlineLvl w:val="1"/>
      </w:pPr>
      <w:r>
        <w:rPr>
          <w:rFonts w:ascii="宋体" w:hAnsi="宋体" w:eastAsia="宋体"/>
          <w:szCs w:val="21"/>
          <w:highlight w:val="none"/>
        </w:rPr>
      </w:r>
      <w:r/>
    </w:p>
    <w:p>
      <w:pPr>
        <w:pStyle w:val="878"/>
        <w:spacing w:line="360" w:lineRule="auto"/>
        <w:rPr>
          <w:rFonts w:ascii="宋体" w:hAnsi="宋体" w:eastAsia="宋体"/>
          <w:b/>
          <w:szCs w:val="21"/>
          <w:highlight w:val="none"/>
        </w:rPr>
        <w:outlineLvl w:val="1"/>
      </w:pPr>
      <w:r>
        <w:rPr>
          <w:rFonts w:ascii="宋体" w:hAnsi="宋体" w:eastAsia="宋体"/>
          <w:b/>
          <w:szCs w:val="21"/>
          <w:highlight w:val="none"/>
        </w:rPr>
      </w:r>
      <w:r/>
    </w:p>
    <w:p>
      <w:pPr>
        <w:pStyle w:val="889"/>
        <w:numPr>
          <w:ilvl w:val="0"/>
          <w:numId w:val="2"/>
        </w:numPr>
        <w:jc w:val="both"/>
        <w:spacing w:line="360" w:lineRule="auto"/>
        <w:rPr>
          <w:rFonts w:hAnsi="宋体" w:eastAsia="宋体"/>
          <w:b/>
          <w:bCs/>
          <w:szCs w:val="21"/>
          <w:highlight w:val="none"/>
          <w:lang w:val="zh-TW" w:eastAsia="zh-TW"/>
        </w:rPr>
      </w:pPr>
      <w:r>
        <w:rPr>
          <w:rFonts w:ascii="宋体" w:hAnsi="宋体" w:eastAsia="宋体"/>
          <w:b/>
          <w:szCs w:val="21"/>
          <w:highlight w:val="none"/>
        </w:rPr>
        <w:br w:type="page" w:clear="all"/>
      </w:r>
      <w:r>
        <w:rPr>
          <w:rFonts w:hAnsi="宋体" w:eastAsia="宋体"/>
          <w:b/>
          <w:bCs/>
          <w:szCs w:val="21"/>
          <w:highlight w:val="none"/>
          <w:lang w:val="zh-TW" w:eastAsia="zh-TW"/>
        </w:rPr>
        <w:t xml:space="preserve">项目组人员一览表</w:t>
      </w:r>
      <w:r>
        <w:rPr>
          <w:rFonts w:hAnsi="宋体" w:eastAsia="宋体"/>
          <w:b/>
          <w:bCs/>
          <w:szCs w:val="21"/>
          <w:highlight w:val="none"/>
          <w:lang w:val="zh-TW" w:eastAsia="zh-TW"/>
        </w:rPr>
      </w:r>
      <w:r/>
    </w:p>
    <w:p>
      <w:pPr>
        <w:pStyle w:val="889"/>
        <w:jc w:val="center"/>
        <w:spacing w:line="360" w:lineRule="auto"/>
        <w:rPr>
          <w:rFonts w:hAnsi="宋体" w:eastAsia="宋体"/>
          <w:b/>
          <w:bCs/>
          <w:szCs w:val="21"/>
          <w:highlight w:val="none"/>
          <w:lang w:val="zh-TW" w:eastAsia="zh-TW"/>
        </w:rPr>
      </w:pPr>
      <w:r>
        <w:rPr>
          <w:rFonts w:hAnsi="宋体" w:eastAsia="宋体"/>
          <w:b/>
          <w:bCs/>
          <w:szCs w:val="21"/>
          <w:highlight w:val="none"/>
          <w:lang w:val="zh-TW" w:eastAsia="zh-TW"/>
        </w:rPr>
        <w:t xml:space="preserve">项目组人员一览表</w:t>
      </w:r>
      <w:r>
        <w:rPr>
          <w:rFonts w:hAnsi="宋体" w:eastAsia="宋体"/>
          <w:b/>
          <w:bCs/>
          <w:szCs w:val="21"/>
          <w:highlight w:val="none"/>
          <w:lang w:val="zh-TW" w:eastAsia="zh-TW"/>
        </w:rPr>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6"/>
        <w:gridCol w:w="1186"/>
        <w:gridCol w:w="1066"/>
        <w:gridCol w:w="759"/>
        <w:gridCol w:w="806"/>
        <w:gridCol w:w="761"/>
        <w:gridCol w:w="1400"/>
        <w:gridCol w:w="1260"/>
        <w:gridCol w:w="1511"/>
      </w:tblGrid>
      <w:tr>
        <w:trPr>
          <w:trHeight w:val="701"/>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项目组所任职务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从事本工作时间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典型业务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与技术专长</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top"/>
            <w:textDirection w:val="lrTb"/>
            <w:noWrap w:val="false"/>
          </w:tcPr>
          <w:p>
            <w:pPr>
              <w:spacing w:before="0" w:after="0" w:line="57" w:lineRule="atLeast"/>
            </w:pPr>
            <w:r/>
            <w:r/>
          </w:p>
        </w:tc>
      </w:tr>
    </w:tbl>
    <w:p>
      <w:pPr>
        <w:pStyle w:val="889"/>
        <w:ind w:firstLine="480"/>
        <w:jc w:val="both"/>
        <w:spacing w:line="360" w:lineRule="auto"/>
        <w:rPr>
          <w:rFonts w:hAnsi="宋体" w:eastAsia="宋体"/>
          <w:color w:val="000000"/>
          <w:highlight w:val="none"/>
        </w:rPr>
      </w:pPr>
      <w:r>
        <w:rPr>
          <w:rFonts w:hint="eastAsia" w:hAnsi="宋体" w:eastAsia="宋体"/>
          <w:color w:val="000000"/>
          <w:szCs w:val="21"/>
          <w:highlight w:val="none"/>
        </w:rPr>
      </w:r>
      <w:r>
        <w:rPr>
          <w:rFonts w:hint="eastAsia" w:hAnsi="宋体" w:eastAsia="宋体"/>
          <w:color w:val="000000"/>
          <w:szCs w:val="21"/>
          <w:highlight w:val="none"/>
        </w:rPr>
      </w:r>
      <w:r/>
    </w:p>
    <w:p>
      <w:pPr>
        <w:pStyle w:val="889"/>
        <w:ind w:firstLine="480"/>
        <w:jc w:val="both"/>
        <w:spacing w:line="360" w:lineRule="auto"/>
        <w:rPr>
          <w:rFonts w:hint="eastAsia" w:hAnsi="宋体" w:eastAsia="宋体"/>
          <w:color w:val="000000"/>
          <w:highlight w:val="none"/>
        </w:rPr>
      </w:pPr>
      <w:r>
        <w:rPr>
          <w:rFonts w:hint="eastAsia" w:hAnsi="宋体" w:eastAsia="宋体"/>
          <w:color w:val="000000"/>
          <w:szCs w:val="21"/>
          <w:highlight w:val="none"/>
          <w:lang w:val="en-US" w:eastAsia="zh-CN"/>
        </w:rPr>
        <w:t xml:space="preserve">投标单位</w:t>
      </w:r>
      <w:r>
        <w:rPr>
          <w:rFonts w:hint="eastAsia" w:hAnsi="宋体" w:eastAsia="宋体"/>
          <w:color w:val="000000"/>
          <w:szCs w:val="21"/>
          <w:highlight w:val="none"/>
        </w:rPr>
        <w:t xml:space="preserve">应在本表中明确</w:t>
      </w:r>
      <w:r>
        <w:rPr>
          <w:rFonts w:hint="eastAsia" w:hAnsi="宋体" w:eastAsia="宋体"/>
          <w:color w:val="000000"/>
          <w:szCs w:val="21"/>
          <w:highlight w:val="none"/>
          <w:lang w:val="en-US" w:eastAsia="zh-CN"/>
        </w:rPr>
        <w:t xml:space="preserve">服务</w:t>
      </w:r>
      <w:r>
        <w:rPr>
          <w:rFonts w:hint="eastAsia" w:hAnsi="宋体" w:eastAsia="宋体"/>
          <w:color w:val="000000"/>
          <w:szCs w:val="21"/>
          <w:highlight w:val="none"/>
        </w:rPr>
        <w:t xml:space="preserve">人员详细信息</w:t>
      </w:r>
      <w:r>
        <w:rPr>
          <w:rFonts w:hint="eastAsia" w:hAnsi="宋体" w:eastAsia="宋体"/>
          <w:color w:val="000000"/>
          <w:szCs w:val="21"/>
          <w:highlight w:val="none"/>
          <w:lang w:val="en-US" w:eastAsia="zh-CN"/>
        </w:rPr>
        <w:t xml:space="preserve">或</w:t>
      </w:r>
      <w:r>
        <w:rPr>
          <w:rFonts w:hint="eastAsia" w:hAnsi="宋体" w:eastAsia="宋体"/>
          <w:color w:val="000000"/>
          <w:szCs w:val="21"/>
          <w:highlight w:val="none"/>
        </w:rPr>
        <w:t xml:space="preserve">承诺在中标后按采购需求</w:t>
      </w:r>
      <w:r>
        <w:rPr>
          <w:rFonts w:hint="eastAsia" w:hAnsi="宋体" w:eastAsia="宋体"/>
          <w:color w:val="000000"/>
          <w:szCs w:val="21"/>
          <w:highlight w:val="none"/>
          <w:lang w:val="en-US" w:eastAsia="zh-CN"/>
        </w:rPr>
        <w:t xml:space="preserve">人员</w:t>
      </w:r>
      <w:r>
        <w:rPr>
          <w:rFonts w:hint="eastAsia" w:hAnsi="宋体" w:eastAsia="宋体"/>
          <w:color w:val="000000"/>
          <w:szCs w:val="21"/>
          <w:highlight w:val="none"/>
        </w:rPr>
        <w:t xml:space="preserve">配置齐全，并附上人员按采购需求配置齐全的承诺函（格式自拟），否则视为未实质性响应。</w:t>
      </w:r>
      <w:r>
        <w:rPr>
          <w:rFonts w:hAnsi="宋体" w:eastAsia="宋体"/>
          <w:color w:val="000000"/>
          <w:szCs w:val="21"/>
          <w:highlight w:val="none"/>
        </w:rPr>
      </w:r>
      <w:r/>
    </w:p>
    <w:p>
      <w:pPr>
        <w:pStyle w:val="883"/>
        <w:ind w:firstLine="0"/>
        <w:rPr>
          <w:rFonts w:ascii="宋体" w:hAnsi="宋体" w:eastAsia="宋体"/>
          <w:szCs w:val="21"/>
          <w:highlight w:val="none"/>
        </w:rPr>
        <w:outlineLvl w:val="1"/>
      </w:pPr>
      <w:r>
        <w:rPr>
          <w:rFonts w:ascii="宋体" w:hAnsi="宋体" w:eastAsia="宋体"/>
          <w:szCs w:val="21"/>
          <w:highlight w:val="none"/>
        </w:rPr>
      </w:r>
      <w:r/>
    </w:p>
    <w:p>
      <w:pPr>
        <w:pStyle w:val="906"/>
        <w:ind w:firstLine="420"/>
        <w:rPr>
          <w:szCs w:val="21"/>
          <w:highlight w:val="none"/>
        </w:rPr>
      </w:pPr>
      <w:r>
        <w:rPr>
          <w:szCs w:val="21"/>
          <w:highlight w:val="none"/>
        </w:rPr>
      </w:r>
      <w:r/>
    </w:p>
    <w:p>
      <w:pPr>
        <w:pStyle w:val="911"/>
        <w:ind w:right="420" w:firstLine="5355"/>
        <w:rPr>
          <w:rFonts w:hAnsi="宋体" w:eastAsia="宋体"/>
          <w:szCs w:val="21"/>
          <w:highlight w:val="none"/>
        </w:rPr>
      </w:pP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投标人：（盖章）</w:t>
      </w: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法定代表人或代理人：（签字或盖章）</w:t>
      </w: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日期</w:t>
      </w:r>
      <w:r>
        <w:rPr>
          <w:rFonts w:hAnsi="宋体" w:eastAsia="宋体"/>
          <w:szCs w:val="21"/>
          <w:highlight w:val="none"/>
        </w:rPr>
        <w:t xml:space="preserve">：</w:t>
      </w:r>
      <w:r>
        <w:rPr>
          <w:rFonts w:hint="eastAsia" w:hAnsi="宋体" w:eastAsia="宋体"/>
          <w:szCs w:val="21"/>
          <w:highlight w:val="none"/>
        </w:rPr>
        <w:t xml:space="preserve">    年    月    日</w:t>
      </w:r>
      <w:r>
        <w:rPr>
          <w:rFonts w:hAnsi="宋体" w:eastAsia="宋体"/>
          <w:szCs w:val="21"/>
          <w:highlight w:val="none"/>
        </w:rPr>
      </w:r>
      <w:r/>
    </w:p>
    <w:p>
      <w:pPr>
        <w:pStyle w:val="878"/>
        <w:jc w:val="left"/>
        <w:spacing w:line="360" w:lineRule="auto"/>
        <w:widowControl/>
        <w:rPr>
          <w:rFonts w:ascii="宋体" w:hAnsi="宋体" w:eastAsia="宋体"/>
          <w:b/>
          <w:szCs w:val="21"/>
          <w:highlight w:val="none"/>
        </w:rPr>
      </w:pPr>
      <w:r>
        <w:rPr>
          <w:szCs w:val="21"/>
          <w:highlight w:val="none"/>
        </w:rPr>
        <w:br w:type="page" w:clear="all"/>
      </w:r>
      <w:r>
        <w:rPr>
          <w:rFonts w:hint="eastAsia" w:ascii="宋体" w:hAnsi="宋体" w:eastAsia="宋体"/>
          <w:b/>
          <w:szCs w:val="21"/>
          <w:highlight w:val="none"/>
          <w:lang w:val="en-US" w:eastAsia="zh-CN"/>
        </w:rPr>
        <w:t xml:space="preserve">1</w:t>
      </w:r>
      <w:r>
        <w:rPr>
          <w:rFonts w:hint="eastAsia" w:ascii="宋体" w:hAnsi="宋体" w:eastAsia="宋体"/>
          <w:b/>
          <w:szCs w:val="21"/>
          <w:highlight w:val="none"/>
          <w:lang w:val="en-US" w:eastAsia="zh-CN"/>
        </w:rPr>
        <w:t xml:space="preserve">1</w:t>
      </w:r>
      <w:r>
        <w:rPr>
          <w:rFonts w:hint="eastAsia" w:ascii="宋体" w:hAnsi="宋体" w:eastAsia="宋体"/>
          <w:b/>
          <w:szCs w:val="21"/>
          <w:highlight w:val="none"/>
        </w:rPr>
        <w:t xml:space="preserve">、资格证明文件</w:t>
      </w:r>
      <w:r>
        <w:rPr>
          <w:rFonts w:ascii="宋体" w:hAnsi="宋体" w:eastAsia="宋体"/>
          <w:b/>
          <w:szCs w:val="21"/>
          <w:highlight w:val="none"/>
        </w:rPr>
      </w:r>
      <w:r/>
    </w:p>
    <w:p>
      <w:pPr>
        <w:pStyle w:val="883"/>
        <w:ind w:firstLine="0"/>
        <w:spacing w:line="360" w:lineRule="auto"/>
        <w:rPr>
          <w:rFonts w:ascii="宋体" w:hAnsi="宋体" w:eastAsia="宋体"/>
          <w:b/>
          <w:szCs w:val="21"/>
          <w:highlight w:val="none"/>
        </w:rPr>
      </w:pPr>
      <w:r>
        <w:rPr>
          <w:rFonts w:ascii="宋体" w:hAnsi="宋体" w:eastAsia="宋体"/>
          <w:b/>
          <w:szCs w:val="21"/>
          <w:highlight w:val="none"/>
        </w:rPr>
      </w:r>
      <w:r/>
    </w:p>
    <w:p>
      <w:pPr>
        <w:pStyle w:val="883"/>
        <w:ind w:firstLine="0"/>
        <w:spacing w:line="360" w:lineRule="auto"/>
        <w:rPr>
          <w:rFonts w:ascii="宋体" w:hAnsi="宋体" w:eastAsia="宋体"/>
          <w:b/>
          <w:szCs w:val="21"/>
          <w:highlight w:val="none"/>
        </w:rPr>
      </w:pPr>
      <w:r>
        <w:rPr>
          <w:rFonts w:hint="eastAsia" w:ascii="宋体" w:hAnsi="宋体" w:eastAsia="宋体"/>
          <w:b/>
          <w:szCs w:val="21"/>
          <w:highlight w:val="none"/>
        </w:rPr>
        <w:t xml:space="preserve">（1）关于资格文件的声明函</w:t>
      </w:r>
      <w:r>
        <w:rPr>
          <w:rFonts w:ascii="宋体" w:hAnsi="宋体" w:eastAsia="宋体"/>
          <w:b/>
          <w:szCs w:val="21"/>
          <w:highlight w:val="none"/>
        </w:rPr>
      </w:r>
      <w:r/>
    </w:p>
    <w:p>
      <w:pPr>
        <w:pStyle w:val="883"/>
        <w:ind w:firstLine="0"/>
        <w:jc w:val="center"/>
        <w:spacing w:line="360" w:lineRule="auto"/>
        <w:rPr>
          <w:rFonts w:ascii="宋体" w:hAnsi="宋体" w:eastAsia="宋体"/>
          <w:b/>
          <w:szCs w:val="21"/>
          <w:highlight w:val="none"/>
        </w:rPr>
      </w:pPr>
      <w:r>
        <w:rPr>
          <w:rFonts w:ascii="宋体" w:hAnsi="宋体" w:eastAsia="宋体"/>
          <w:b/>
          <w:szCs w:val="21"/>
          <w:highlight w:val="none"/>
        </w:rPr>
      </w:r>
      <w:r/>
    </w:p>
    <w:p>
      <w:pPr>
        <w:pStyle w:val="883"/>
        <w:ind w:firstLine="0"/>
        <w:jc w:val="center"/>
        <w:spacing w:line="360" w:lineRule="auto"/>
        <w:rPr>
          <w:rFonts w:ascii="宋体" w:hAnsi="宋体" w:eastAsia="宋体"/>
          <w:b/>
          <w:szCs w:val="21"/>
          <w:highlight w:val="none"/>
        </w:rPr>
      </w:pPr>
      <w:r>
        <w:rPr>
          <w:rFonts w:hint="eastAsia" w:ascii="宋体" w:hAnsi="宋体" w:eastAsia="宋体"/>
          <w:b/>
          <w:szCs w:val="21"/>
          <w:highlight w:val="none"/>
        </w:rPr>
        <w:t xml:space="preserve">关于资格文件的声明函</w:t>
      </w:r>
      <w:r>
        <w:rPr>
          <w:rFonts w:ascii="宋体" w:hAnsi="宋体" w:eastAsia="宋体"/>
          <w:b/>
          <w:szCs w:val="21"/>
          <w:highlight w:val="none"/>
        </w:rPr>
      </w:r>
      <w:r/>
    </w:p>
    <w:p>
      <w:pPr>
        <w:pStyle w:val="883"/>
        <w:ind w:firstLine="0"/>
        <w:jc w:val="center"/>
        <w:spacing w:line="360" w:lineRule="auto"/>
        <w:rPr>
          <w:rFonts w:ascii="宋体" w:hAnsi="宋体" w:eastAsia="宋体"/>
          <w:szCs w:val="21"/>
          <w:highlight w:val="none"/>
        </w:rPr>
      </w:pPr>
      <w:r>
        <w:rPr>
          <w:rFonts w:ascii="宋体" w:hAnsi="宋体" w:eastAsia="宋体"/>
          <w:szCs w:val="21"/>
          <w:highlight w:val="none"/>
        </w:rPr>
      </w:r>
      <w:r/>
    </w:p>
    <w:p>
      <w:pPr>
        <w:pStyle w:val="883"/>
        <w:ind w:firstLine="0"/>
        <w:spacing w:line="360" w:lineRule="auto"/>
        <w:rPr>
          <w:rFonts w:ascii="宋体" w:hAnsi="宋体" w:eastAsia="宋体"/>
          <w:szCs w:val="21"/>
          <w:highlight w:val="none"/>
        </w:rPr>
      </w:pPr>
      <w:r>
        <w:rPr>
          <w:rFonts w:hint="eastAsia" w:ascii="宋体" w:hAnsi="宋体" w:eastAsia="宋体"/>
          <w:szCs w:val="21"/>
          <w:highlight w:val="none"/>
          <w:u w:val="single"/>
        </w:rPr>
        <w:t xml:space="preserve">苏州市永诚建设咨询有限公司</w:t>
      </w:r>
      <w:r>
        <w:rPr>
          <w:rFonts w:hint="eastAsia" w:ascii="宋体" w:hAnsi="宋体" w:eastAsia="宋体"/>
          <w:szCs w:val="21"/>
          <w:highlight w:val="none"/>
        </w:rPr>
        <w:t xml:space="preserve">：</w:t>
      </w: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hint="eastAsia" w:ascii="宋体" w:hAnsi="宋体" w:eastAsia="宋体"/>
          <w:szCs w:val="21"/>
          <w:highlight w:val="none"/>
        </w:rPr>
        <w:t xml:space="preserve">本公司拟对由贵公司组织实施的编号为</w:t>
      </w:r>
      <w:r>
        <w:rPr>
          <w:rFonts w:ascii="宋体" w:hAnsi="宋体" w:eastAsia="宋体"/>
          <w:szCs w:val="21"/>
          <w:highlight w:val="none"/>
          <w:u w:val="single"/>
        </w:rPr>
        <w:t xml:space="preserve"> </w:t>
      </w:r>
      <w:r>
        <w:rPr>
          <w:rFonts w:hint="eastAsia" w:ascii="宋体" w:hAnsi="宋体" w:eastAsia="宋体"/>
          <w:szCs w:val="21"/>
          <w:highlight w:val="none"/>
          <w:u w:val="single"/>
        </w:rPr>
        <w:t xml:space="preserve">      </w:t>
      </w:r>
      <w:r>
        <w:rPr>
          <w:rFonts w:ascii="宋体" w:hAnsi="宋体" w:eastAsia="宋体"/>
          <w:szCs w:val="21"/>
          <w:highlight w:val="none"/>
          <w:u w:val="single"/>
        </w:rPr>
        <w:t xml:space="preserve"> </w:t>
      </w:r>
      <w:r>
        <w:rPr>
          <w:rFonts w:hint="eastAsia" w:ascii="宋体" w:hAnsi="宋体" w:eastAsia="宋体"/>
          <w:szCs w:val="21"/>
          <w:highlight w:val="none"/>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hint="eastAsia" w:ascii="宋体" w:hAnsi="宋体" w:eastAsia="宋体"/>
          <w:szCs w:val="21"/>
          <w:highlight w:val="none"/>
        </w:rPr>
        <w:t xml:space="preserve">（投标人）法定代表人（签字或盖章）：</w:t>
      </w: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hint="eastAsia" w:ascii="宋体" w:hAnsi="宋体" w:eastAsia="宋体"/>
          <w:szCs w:val="21"/>
          <w:highlight w:val="none"/>
        </w:rPr>
        <w:t xml:space="preserve">投标人：（盖章）：</w:t>
      </w: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ascii="宋体" w:hAnsi="宋体" w:eastAsia="宋体"/>
          <w:szCs w:val="21"/>
          <w:highlight w:val="none"/>
        </w:rPr>
      </w:r>
      <w:r/>
    </w:p>
    <w:p>
      <w:pPr>
        <w:pStyle w:val="883"/>
        <w:ind w:firstLine="420"/>
        <w:spacing w:line="360" w:lineRule="auto"/>
        <w:rPr>
          <w:rFonts w:ascii="宋体" w:hAnsi="宋体" w:eastAsia="宋体"/>
          <w:szCs w:val="21"/>
          <w:highlight w:val="none"/>
        </w:rPr>
      </w:pPr>
      <w:r>
        <w:rPr>
          <w:rFonts w:hint="eastAsia" w:ascii="宋体" w:hAnsi="宋体" w:eastAsia="宋体"/>
          <w:szCs w:val="21"/>
          <w:highlight w:val="none"/>
        </w:rPr>
        <w:t xml:space="preserve">日期</w:t>
      </w:r>
      <w:r>
        <w:rPr>
          <w:rFonts w:ascii="宋体" w:hAnsi="宋体" w:eastAsia="宋体"/>
          <w:szCs w:val="21"/>
          <w:highlight w:val="none"/>
        </w:rPr>
        <w:t xml:space="preserve">：</w:t>
      </w:r>
      <w:r>
        <w:rPr>
          <w:rFonts w:hint="eastAsia" w:ascii="宋体" w:hAnsi="宋体" w:eastAsia="宋体"/>
          <w:szCs w:val="21"/>
          <w:highlight w:val="none"/>
        </w:rPr>
        <w:t xml:space="preserve">      年    月    日</w:t>
      </w:r>
      <w:r>
        <w:rPr>
          <w:rFonts w:ascii="宋体" w:hAnsi="宋体" w:eastAsia="宋体"/>
          <w:szCs w:val="21"/>
          <w:highlight w:val="none"/>
        </w:rPr>
      </w:r>
      <w:r/>
    </w:p>
    <w:p>
      <w:pPr>
        <w:pStyle w:val="878"/>
        <w:rPr>
          <w:rFonts w:ascii="宋体" w:hAnsi="宋体" w:eastAsia="宋体"/>
          <w:szCs w:val="21"/>
          <w:highlight w:val="none"/>
        </w:rPr>
      </w:pPr>
      <w:r>
        <w:rPr>
          <w:rFonts w:ascii="宋体" w:hAnsi="宋体" w:eastAsia="宋体"/>
          <w:szCs w:val="21"/>
          <w:highlight w:val="none"/>
        </w:rPr>
      </w:r>
      <w:r/>
    </w:p>
    <w:p>
      <w:pPr>
        <w:pStyle w:val="900"/>
        <w:rPr>
          <w:rFonts w:ascii="宋体" w:hAnsi="宋体"/>
          <w:szCs w:val="21"/>
          <w:highlight w:val="none"/>
        </w:rPr>
      </w:pPr>
      <w:r>
        <w:rPr>
          <w:rFonts w:ascii="宋体" w:hAnsi="宋体"/>
          <w:szCs w:val="21"/>
          <w:highlight w:val="none"/>
        </w:rPr>
      </w:r>
      <w:r/>
    </w:p>
    <w:p>
      <w:pPr>
        <w:pStyle w:val="900"/>
        <w:rPr>
          <w:rFonts w:ascii="宋体" w:hAnsi="宋体"/>
          <w:szCs w:val="21"/>
          <w:highlight w:val="none"/>
        </w:rPr>
      </w:pPr>
      <w:r>
        <w:rPr>
          <w:rFonts w:ascii="宋体" w:hAnsi="宋体"/>
          <w:szCs w:val="21"/>
          <w:highlight w:val="none"/>
        </w:rPr>
      </w:r>
      <w:r/>
    </w:p>
    <w:p>
      <w:pPr>
        <w:pStyle w:val="900"/>
        <w:rPr>
          <w:rFonts w:ascii="宋体" w:hAnsi="宋体"/>
          <w:szCs w:val="21"/>
          <w:highlight w:val="none"/>
        </w:rPr>
      </w:pPr>
      <w:r>
        <w:rPr>
          <w:rFonts w:ascii="宋体" w:hAnsi="宋体"/>
          <w:szCs w:val="21"/>
          <w:highlight w:val="none"/>
        </w:rPr>
      </w:r>
      <w:r/>
    </w:p>
    <w:p>
      <w:pPr>
        <w:pStyle w:val="900"/>
        <w:rPr>
          <w:rFonts w:ascii="宋体" w:hAnsi="宋体"/>
          <w:szCs w:val="21"/>
          <w:highlight w:val="none"/>
        </w:rPr>
      </w:pPr>
      <w:r>
        <w:rPr>
          <w:rFonts w:ascii="宋体" w:hAnsi="宋体"/>
          <w:szCs w:val="21"/>
          <w:highlight w:val="none"/>
        </w:rPr>
      </w:r>
      <w:r/>
    </w:p>
    <w:p>
      <w:pPr>
        <w:pStyle w:val="900"/>
        <w:rPr>
          <w:rFonts w:ascii="宋体" w:hAnsi="宋体"/>
          <w:szCs w:val="21"/>
          <w:highlight w:val="none"/>
        </w:rPr>
      </w:pPr>
      <w:r>
        <w:rPr>
          <w:rFonts w:ascii="宋体" w:hAnsi="宋体"/>
          <w:szCs w:val="21"/>
          <w:highlight w:val="none"/>
        </w:rPr>
      </w:r>
      <w:r/>
    </w:p>
    <w:p>
      <w:pPr>
        <w:pStyle w:val="900"/>
        <w:rPr>
          <w:rFonts w:ascii="宋体" w:hAnsi="宋体"/>
          <w:szCs w:val="21"/>
          <w:highlight w:val="none"/>
        </w:rPr>
      </w:pPr>
      <w:r>
        <w:rPr>
          <w:rFonts w:ascii="宋体" w:hAnsi="宋体"/>
          <w:szCs w:val="21"/>
          <w:highlight w:val="none"/>
        </w:rPr>
      </w:r>
      <w:r/>
    </w:p>
    <w:p>
      <w:pPr>
        <w:pStyle w:val="883"/>
        <w:ind w:firstLine="0"/>
        <w:spacing w:line="360" w:lineRule="auto"/>
        <w:rPr>
          <w:rFonts w:ascii="宋体" w:hAnsi="宋体" w:eastAsia="宋体"/>
          <w:b/>
          <w:szCs w:val="21"/>
          <w:highlight w:val="none"/>
        </w:rPr>
      </w:pPr>
      <w:r>
        <w:rPr>
          <w:rFonts w:ascii="宋体" w:hAnsi="宋体" w:eastAsia="宋体"/>
          <w:szCs w:val="21"/>
          <w:highlight w:val="none"/>
        </w:rPr>
        <w:br w:type="page" w:clear="all"/>
      </w:r>
      <w:r>
        <w:rPr>
          <w:rFonts w:hint="eastAsia" w:ascii="宋体" w:hAnsi="宋体" w:eastAsia="宋体"/>
          <w:b/>
          <w:szCs w:val="21"/>
          <w:highlight w:val="none"/>
        </w:rPr>
        <w:t xml:space="preserve">（2）投标人情况表</w:t>
      </w:r>
      <w:r>
        <w:rPr>
          <w:rFonts w:ascii="宋体" w:hAnsi="宋体" w:eastAsia="宋体"/>
          <w:b/>
          <w:szCs w:val="21"/>
          <w:highlight w:val="none"/>
        </w:rPr>
      </w:r>
      <w:r/>
    </w:p>
    <w:p>
      <w:pPr>
        <w:pStyle w:val="883"/>
        <w:ind w:firstLine="0"/>
        <w:jc w:val="center"/>
        <w:spacing w:line="360" w:lineRule="auto"/>
        <w:rPr>
          <w:rFonts w:ascii="宋体" w:hAnsi="宋体" w:eastAsia="宋体"/>
          <w:szCs w:val="21"/>
          <w:highlight w:val="none"/>
        </w:rPr>
      </w:pPr>
      <w:r>
        <w:rPr>
          <w:rFonts w:ascii="宋体" w:hAnsi="宋体" w:eastAsia="宋体"/>
          <w:szCs w:val="21"/>
          <w:highlight w:val="none"/>
        </w:rPr>
      </w:r>
      <w:r/>
    </w:p>
    <w:p>
      <w:pPr>
        <w:pStyle w:val="883"/>
        <w:ind w:firstLine="0"/>
        <w:jc w:val="center"/>
        <w:spacing w:line="360" w:lineRule="auto"/>
        <w:rPr>
          <w:rFonts w:ascii="宋体" w:hAnsi="宋体" w:eastAsia="宋体"/>
          <w:b/>
          <w:szCs w:val="21"/>
          <w:highlight w:val="none"/>
        </w:rPr>
      </w:pPr>
      <w:r>
        <w:rPr>
          <w:rFonts w:hint="eastAsia" w:ascii="宋体" w:hAnsi="宋体" w:eastAsia="宋体"/>
          <w:b/>
          <w:szCs w:val="21"/>
          <w:highlight w:val="none"/>
        </w:rPr>
        <w:t xml:space="preserve">投标人情况表</w:t>
      </w:r>
      <w:r>
        <w:rPr>
          <w:rFonts w:ascii="宋体" w:hAnsi="宋体" w:eastAsia="宋体"/>
          <w:b/>
          <w:szCs w:val="21"/>
          <w:highlight w:val="none"/>
        </w:rPr>
      </w:r>
      <w:r/>
    </w:p>
    <w:p>
      <w:pPr>
        <w:pStyle w:val="883"/>
        <w:ind w:firstLine="0"/>
        <w:jc w:val="center"/>
        <w:spacing w:line="360" w:lineRule="auto"/>
        <w:rPr>
          <w:rFonts w:ascii="宋体" w:hAnsi="宋体" w:eastAsia="宋体"/>
          <w:szCs w:val="21"/>
          <w:highlight w:val="none"/>
        </w:rPr>
      </w:pPr>
      <w:r>
        <w:rPr>
          <w:rFonts w:ascii="宋体" w:hAnsi="宋体" w:eastAsia="宋体"/>
          <w:szCs w:val="21"/>
          <w:highlight w:val="none"/>
        </w:rPr>
      </w:r>
      <w:r/>
    </w:p>
    <w:p>
      <w:pPr>
        <w:pStyle w:val="883"/>
        <w:ind w:firstLine="0"/>
        <w:spacing w:line="360" w:lineRule="auto"/>
        <w:rPr>
          <w:rFonts w:ascii="宋体" w:hAnsi="宋体" w:eastAsia="宋体"/>
          <w:szCs w:val="21"/>
          <w:highlight w:val="none"/>
        </w:rPr>
      </w:pPr>
      <w:r>
        <w:rPr>
          <w:rFonts w:hint="eastAsia" w:ascii="宋体" w:hAnsi="宋体" w:eastAsia="宋体"/>
          <w:szCs w:val="21"/>
          <w:highlight w:val="none"/>
        </w:rPr>
        <w:t xml:space="preserve">单位名称（盖章）</w:t>
      </w:r>
      <w:r>
        <w:rPr>
          <w:rFonts w:ascii="宋体" w:hAnsi="宋体" w:eastAsia="宋体"/>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5"/>
        <w:gridCol w:w="2010"/>
        <w:gridCol w:w="1464"/>
        <w:gridCol w:w="2060"/>
        <w:gridCol w:w="1239"/>
      </w:tblGrid>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法定代表人</w:t>
            </w:r>
            <w:r>
              <w:rPr>
                <w:rFonts w:ascii="宋体" w:hAnsi="宋体" w:eastAsia="宋体"/>
                <w:szCs w:val="21"/>
                <w:highlight w:val="none"/>
              </w:rPr>
            </w:r>
            <w:r/>
          </w:p>
        </w:tc>
        <w:tc>
          <w:tcPr>
            <w:tcW w:w="1082"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c>
          <w:tcPr>
            <w:tcW w:w="788"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成立日期</w:t>
            </w:r>
            <w:r>
              <w:rPr>
                <w:rFonts w:ascii="宋体" w:hAnsi="宋体" w:eastAsia="宋体"/>
                <w:szCs w:val="21"/>
                <w:highlight w:val="none"/>
              </w:rPr>
            </w:r>
            <w:r/>
          </w:p>
        </w:tc>
        <w:tc>
          <w:tcPr>
            <w:gridSpan w:val="2"/>
            <w:tcW w:w="3299"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企业地址</w:t>
            </w:r>
            <w:r>
              <w:rPr>
                <w:rFonts w:ascii="宋体" w:hAnsi="宋体" w:eastAsia="宋体"/>
                <w:szCs w:val="21"/>
                <w:highlight w:val="none"/>
              </w:rPr>
            </w:r>
            <w:r/>
          </w:p>
        </w:tc>
        <w:tc>
          <w:tcPr>
            <w:tcW w:w="1082"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c>
          <w:tcPr>
            <w:tcW w:w="788"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注册资本</w:t>
            </w:r>
            <w:r>
              <w:rPr>
                <w:rFonts w:ascii="宋体" w:hAnsi="宋体" w:eastAsia="宋体"/>
                <w:szCs w:val="21"/>
                <w:highlight w:val="none"/>
              </w:rPr>
            </w:r>
            <w:r/>
          </w:p>
        </w:tc>
        <w:tc>
          <w:tcPr>
            <w:gridSpan w:val="2"/>
            <w:tcW w:w="3299" w:type="dxa"/>
            <w:vAlign w:val="center"/>
            <w:textDirection w:val="lrTb"/>
            <w:noWrap w:val="false"/>
          </w:tcPr>
          <w:p>
            <w:pPr>
              <w:pStyle w:val="883"/>
              <w:ind w:firstLine="2160"/>
              <w:rPr>
                <w:rFonts w:ascii="宋体" w:hAnsi="宋体" w:eastAsia="宋体"/>
                <w:szCs w:val="21"/>
                <w:highlight w:val="none"/>
              </w:rPr>
            </w:pPr>
            <w:r>
              <w:rPr>
                <w:rFonts w:hint="eastAsia" w:ascii="宋体" w:hAnsi="宋体" w:eastAsia="宋体"/>
                <w:szCs w:val="21"/>
                <w:highlight w:val="none"/>
              </w:rPr>
              <w:t xml:space="preserve">万元</w:t>
            </w: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经营范围</w:t>
            </w:r>
            <w:r>
              <w:rPr>
                <w:rFonts w:ascii="宋体" w:hAnsi="宋体" w:eastAsia="宋体"/>
                <w:szCs w:val="21"/>
                <w:highlight w:val="none"/>
              </w:rPr>
            </w:r>
            <w:r/>
          </w:p>
        </w:tc>
        <w:tc>
          <w:tcPr>
            <w:gridSpan w:val="4"/>
            <w:tcW w:w="6773"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职工人数</w:t>
            </w:r>
            <w:r>
              <w:rPr>
                <w:rFonts w:ascii="宋体" w:hAnsi="宋体" w:eastAsia="宋体"/>
                <w:szCs w:val="21"/>
                <w:highlight w:val="none"/>
              </w:rPr>
            </w:r>
            <w:r/>
          </w:p>
        </w:tc>
        <w:tc>
          <w:tcPr>
            <w:tcW w:w="1082"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c>
          <w:tcPr>
            <w:gridSpan w:val="2"/>
            <w:tcW w:w="352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其中：有中高级以上职称的人数</w:t>
            </w:r>
            <w:r>
              <w:rPr>
                <w:rFonts w:ascii="宋体" w:hAnsi="宋体" w:eastAsia="宋体"/>
                <w:szCs w:val="21"/>
                <w:highlight w:val="none"/>
              </w:rPr>
            </w:r>
            <w:r/>
          </w:p>
        </w:tc>
        <w:tc>
          <w:tcPr>
            <w:tcW w:w="667"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资产总计</w:t>
            </w:r>
            <w:r>
              <w:rPr>
                <w:rFonts w:ascii="宋体" w:hAnsi="宋体" w:eastAsia="宋体"/>
                <w:szCs w:val="21"/>
                <w:highlight w:val="none"/>
              </w:rPr>
            </w:r>
            <w:r/>
          </w:p>
        </w:tc>
        <w:tc>
          <w:tcPr>
            <w:tcW w:w="1082" w:type="dxa"/>
            <w:vAlign w:val="center"/>
            <w:textDirection w:val="lrTb"/>
            <w:noWrap w:val="false"/>
          </w:tcPr>
          <w:p>
            <w:pPr>
              <w:pStyle w:val="883"/>
              <w:ind w:firstLine="0"/>
              <w:jc w:val="center"/>
              <w:rPr>
                <w:rFonts w:ascii="宋体" w:hAnsi="宋体" w:eastAsia="宋体"/>
                <w:szCs w:val="21"/>
                <w:highlight w:val="none"/>
              </w:rPr>
            </w:pPr>
            <w:r>
              <w:rPr>
                <w:rFonts w:hint="eastAsia" w:ascii="宋体" w:hAnsi="宋体" w:eastAsia="宋体"/>
                <w:szCs w:val="21"/>
                <w:highlight w:val="none"/>
              </w:rPr>
              <w:t xml:space="preserve">          万元</w:t>
            </w:r>
            <w:r>
              <w:rPr>
                <w:rFonts w:ascii="宋体" w:hAnsi="宋体" w:eastAsia="宋体"/>
                <w:szCs w:val="21"/>
                <w:highlight w:val="none"/>
              </w:rPr>
            </w:r>
            <w:r/>
          </w:p>
        </w:tc>
        <w:tc>
          <w:tcPr>
            <w:tcW w:w="788"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净资产</w:t>
            </w:r>
            <w:r>
              <w:rPr>
                <w:rFonts w:ascii="宋体" w:hAnsi="宋体" w:eastAsia="宋体"/>
                <w:szCs w:val="21"/>
                <w:highlight w:val="none"/>
              </w:rPr>
            </w:r>
            <w:r/>
          </w:p>
        </w:tc>
        <w:tc>
          <w:tcPr>
            <w:gridSpan w:val="2"/>
            <w:tcW w:w="3299" w:type="dxa"/>
            <w:vAlign w:val="center"/>
            <w:textDirection w:val="lrTb"/>
            <w:noWrap w:val="false"/>
          </w:tcPr>
          <w:p>
            <w:pPr>
              <w:pStyle w:val="883"/>
              <w:ind w:firstLine="0"/>
              <w:jc w:val="center"/>
              <w:rPr>
                <w:rFonts w:ascii="宋体" w:hAnsi="宋体" w:eastAsia="宋体"/>
                <w:szCs w:val="21"/>
                <w:highlight w:val="none"/>
              </w:rPr>
            </w:pPr>
            <w:r>
              <w:rPr>
                <w:rFonts w:hint="eastAsia" w:ascii="宋体" w:hAnsi="宋体" w:eastAsia="宋体"/>
                <w:szCs w:val="21"/>
                <w:highlight w:val="none"/>
              </w:rPr>
              <w:t xml:space="preserve">                万元</w:t>
            </w: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股东权益</w:t>
            </w:r>
            <w:r>
              <w:rPr>
                <w:rFonts w:ascii="宋体" w:hAnsi="宋体" w:eastAsia="宋体"/>
                <w:szCs w:val="21"/>
                <w:highlight w:val="none"/>
              </w:rPr>
            </w:r>
            <w:r/>
          </w:p>
        </w:tc>
        <w:tc>
          <w:tcPr>
            <w:tcW w:w="1082" w:type="dxa"/>
            <w:vAlign w:val="center"/>
            <w:textDirection w:val="lrTb"/>
            <w:noWrap w:val="false"/>
          </w:tcPr>
          <w:p>
            <w:pPr>
              <w:pStyle w:val="883"/>
              <w:ind w:firstLine="0"/>
              <w:jc w:val="center"/>
              <w:rPr>
                <w:rFonts w:ascii="宋体" w:hAnsi="宋体" w:eastAsia="宋体"/>
                <w:szCs w:val="21"/>
                <w:highlight w:val="none"/>
              </w:rPr>
            </w:pPr>
            <w:r>
              <w:rPr>
                <w:rFonts w:hint="eastAsia" w:ascii="宋体" w:hAnsi="宋体" w:eastAsia="宋体"/>
                <w:szCs w:val="21"/>
                <w:highlight w:val="none"/>
              </w:rPr>
              <w:t xml:space="preserve">          万元</w:t>
            </w:r>
            <w:r>
              <w:rPr>
                <w:rFonts w:ascii="宋体" w:hAnsi="宋体" w:eastAsia="宋体"/>
                <w:szCs w:val="21"/>
                <w:highlight w:val="none"/>
              </w:rPr>
            </w:r>
            <w:r/>
          </w:p>
        </w:tc>
        <w:tc>
          <w:tcPr>
            <w:tcW w:w="788"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销售收入</w:t>
            </w:r>
            <w:r>
              <w:rPr>
                <w:rFonts w:ascii="宋体" w:hAnsi="宋体" w:eastAsia="宋体"/>
                <w:szCs w:val="21"/>
                <w:highlight w:val="none"/>
              </w:rPr>
            </w:r>
            <w:r/>
          </w:p>
        </w:tc>
        <w:tc>
          <w:tcPr>
            <w:gridSpan w:val="2"/>
            <w:tcW w:w="3299" w:type="dxa"/>
            <w:vAlign w:val="center"/>
            <w:textDirection w:val="lrTb"/>
            <w:noWrap w:val="false"/>
          </w:tcPr>
          <w:p>
            <w:pPr>
              <w:pStyle w:val="883"/>
              <w:ind w:firstLine="0"/>
              <w:jc w:val="center"/>
              <w:rPr>
                <w:rFonts w:ascii="宋体" w:hAnsi="宋体" w:eastAsia="宋体"/>
                <w:szCs w:val="21"/>
                <w:highlight w:val="none"/>
              </w:rPr>
            </w:pPr>
            <w:r>
              <w:rPr>
                <w:rFonts w:hint="eastAsia" w:ascii="宋体" w:hAnsi="宋体" w:eastAsia="宋体"/>
                <w:szCs w:val="21"/>
                <w:highlight w:val="none"/>
              </w:rPr>
              <w:t xml:space="preserve">20</w:t>
            </w:r>
            <w:r>
              <w:rPr>
                <w:rFonts w:ascii="宋体" w:hAnsi="宋体" w:eastAsia="宋体"/>
                <w:szCs w:val="21"/>
                <w:highlight w:val="none"/>
              </w:rPr>
              <w:t xml:space="preserve">2</w:t>
            </w:r>
            <w:r>
              <w:rPr>
                <w:rFonts w:hint="eastAsia" w:ascii="宋体" w:hAnsi="宋体" w:eastAsia="宋体"/>
                <w:szCs w:val="21"/>
                <w:highlight w:val="none"/>
                <w:lang w:val="en-US" w:eastAsia="zh-CN"/>
              </w:rPr>
              <w:t xml:space="preserve">4</w:t>
            </w:r>
            <w:r>
              <w:rPr>
                <w:rFonts w:hint="eastAsia" w:ascii="宋体" w:hAnsi="宋体" w:eastAsia="宋体"/>
                <w:szCs w:val="21"/>
                <w:highlight w:val="none"/>
              </w:rPr>
              <w:t xml:space="preserve">年     </w:t>
            </w:r>
            <w:r>
              <w:rPr>
                <w:rFonts w:ascii="宋体" w:hAnsi="宋体" w:eastAsia="宋体"/>
                <w:szCs w:val="21"/>
                <w:highlight w:val="none"/>
              </w:rPr>
              <w:t xml:space="preserve">  </w:t>
            </w:r>
            <w:r>
              <w:rPr>
                <w:rFonts w:hint="eastAsia" w:ascii="宋体" w:hAnsi="宋体" w:eastAsia="宋体"/>
                <w:szCs w:val="21"/>
                <w:highlight w:val="none"/>
              </w:rPr>
              <w:t xml:space="preserve">    万元</w:t>
            </w: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实现利润</w:t>
            </w:r>
            <w:r>
              <w:rPr>
                <w:rFonts w:ascii="宋体" w:hAnsi="宋体" w:eastAsia="宋体"/>
                <w:szCs w:val="21"/>
                <w:highlight w:val="none"/>
              </w:rPr>
            </w:r>
            <w:r/>
          </w:p>
        </w:tc>
        <w:tc>
          <w:tcPr>
            <w:tcW w:w="1082"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20</w:t>
            </w:r>
            <w:r>
              <w:rPr>
                <w:rFonts w:ascii="宋体" w:hAnsi="宋体" w:eastAsia="宋体"/>
                <w:szCs w:val="21"/>
                <w:highlight w:val="none"/>
              </w:rPr>
              <w:t xml:space="preserve">2</w:t>
            </w:r>
            <w:r>
              <w:rPr>
                <w:rFonts w:hint="eastAsia" w:ascii="宋体" w:hAnsi="宋体" w:eastAsia="宋体"/>
                <w:szCs w:val="21"/>
                <w:highlight w:val="none"/>
                <w:lang w:val="en-US" w:eastAsia="zh-CN"/>
              </w:rPr>
              <w:t xml:space="preserve">4</w:t>
            </w:r>
            <w:r>
              <w:rPr>
                <w:rFonts w:hint="eastAsia" w:ascii="宋体" w:hAnsi="宋体" w:eastAsia="宋体"/>
                <w:szCs w:val="21"/>
                <w:highlight w:val="none"/>
              </w:rPr>
              <w:t xml:space="preserve">年     万元</w:t>
            </w:r>
            <w:r>
              <w:rPr>
                <w:rFonts w:ascii="宋体" w:hAnsi="宋体" w:eastAsia="宋体"/>
                <w:szCs w:val="21"/>
                <w:highlight w:val="none"/>
              </w:rPr>
            </w:r>
            <w:r/>
          </w:p>
        </w:tc>
        <w:tc>
          <w:tcPr>
            <w:tcW w:w="788"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c>
          <w:tcPr>
            <w:gridSpan w:val="2"/>
            <w:tcW w:w="3299"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营业面积（含厂房面积）</w:t>
            </w:r>
            <w:r>
              <w:rPr>
                <w:rFonts w:ascii="宋体" w:hAnsi="宋体" w:eastAsia="宋体"/>
                <w:szCs w:val="21"/>
                <w:highlight w:val="none"/>
              </w:rPr>
            </w:r>
            <w:r/>
          </w:p>
        </w:tc>
        <w:tc>
          <w:tcPr>
            <w:tcW w:w="1082"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     平方米</w:t>
            </w:r>
            <w:r>
              <w:rPr>
                <w:rFonts w:ascii="宋体" w:hAnsi="宋体" w:eastAsia="宋体"/>
                <w:szCs w:val="21"/>
                <w:highlight w:val="none"/>
              </w:rPr>
            </w:r>
            <w:r/>
          </w:p>
        </w:tc>
        <w:tc>
          <w:tcPr>
            <w:tcW w:w="788"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其中：</w:t>
            </w:r>
            <w:r>
              <w:rPr>
                <w:rFonts w:ascii="宋体" w:hAnsi="宋体" w:eastAsia="宋体"/>
                <w:szCs w:val="21"/>
                <w:highlight w:val="none"/>
              </w:rPr>
            </w:r>
            <w:r/>
          </w:p>
        </w:tc>
        <w:tc>
          <w:tcPr>
            <w:gridSpan w:val="2"/>
            <w:tcW w:w="3299"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自有面积        平方米</w:t>
            </w:r>
            <w:r>
              <w:rPr>
                <w:rFonts w:ascii="宋体" w:hAnsi="宋体" w:eastAsia="宋体"/>
                <w:szCs w:val="21"/>
                <w:highlight w:val="none"/>
              </w:rPr>
            </w:r>
            <w:r/>
          </w:p>
          <w:p>
            <w:pPr>
              <w:pStyle w:val="883"/>
              <w:ind w:firstLine="0"/>
              <w:rPr>
                <w:rFonts w:ascii="宋体" w:hAnsi="宋体" w:eastAsia="宋体"/>
                <w:szCs w:val="21"/>
                <w:highlight w:val="none"/>
              </w:rPr>
            </w:pPr>
            <w:r>
              <w:rPr>
                <w:rFonts w:hint="eastAsia" w:ascii="宋体" w:hAnsi="宋体" w:eastAsia="宋体"/>
                <w:szCs w:val="21"/>
                <w:highlight w:val="none"/>
              </w:rPr>
              <w:t xml:space="preserve">承租面积        平方米</w:t>
            </w: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单位简历及内设机构情况</w:t>
            </w:r>
            <w:r>
              <w:rPr>
                <w:rFonts w:ascii="宋体" w:hAnsi="宋体" w:eastAsia="宋体"/>
                <w:szCs w:val="21"/>
                <w:highlight w:val="none"/>
              </w:rPr>
            </w:r>
            <w:r/>
          </w:p>
        </w:tc>
        <w:tc>
          <w:tcPr>
            <w:gridSpan w:val="4"/>
            <w:tcW w:w="6773"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单位优势及特长</w:t>
            </w:r>
            <w:r>
              <w:rPr>
                <w:rFonts w:ascii="宋体" w:hAnsi="宋体" w:eastAsia="宋体"/>
                <w:szCs w:val="21"/>
                <w:highlight w:val="none"/>
              </w:rPr>
            </w:r>
            <w:r/>
          </w:p>
        </w:tc>
        <w:tc>
          <w:tcPr>
            <w:gridSpan w:val="4"/>
            <w:tcW w:w="6773"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近三年来完成或正在履行的重大合同情况</w:t>
            </w:r>
            <w:r>
              <w:rPr>
                <w:rFonts w:ascii="宋体" w:hAnsi="宋体" w:eastAsia="宋体"/>
                <w:szCs w:val="21"/>
                <w:highlight w:val="none"/>
              </w:rPr>
            </w:r>
            <w:r/>
          </w:p>
        </w:tc>
        <w:tc>
          <w:tcPr>
            <w:gridSpan w:val="4"/>
            <w:tcW w:w="6773"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最近</w:t>
            </w:r>
            <w:r>
              <w:rPr>
                <w:rFonts w:ascii="宋体" w:hAnsi="宋体" w:eastAsia="宋体"/>
                <w:szCs w:val="21"/>
                <w:highlight w:val="none"/>
              </w:rPr>
              <w:t xml:space="preserve">3</w:t>
            </w:r>
            <w:r>
              <w:rPr>
                <w:rFonts w:hint="eastAsia" w:ascii="宋体" w:hAnsi="宋体" w:eastAsia="宋体"/>
                <w:szCs w:val="21"/>
                <w:highlight w:val="none"/>
              </w:rPr>
              <w:t xml:space="preserve">年内在经营过程中受到何种奖励或处分（包括情况和结果）</w:t>
            </w:r>
            <w:r>
              <w:rPr>
                <w:rFonts w:ascii="宋体" w:hAnsi="宋体" w:eastAsia="宋体"/>
                <w:szCs w:val="21"/>
                <w:highlight w:val="none"/>
              </w:rPr>
            </w:r>
            <w:r/>
          </w:p>
        </w:tc>
        <w:tc>
          <w:tcPr>
            <w:gridSpan w:val="4"/>
            <w:tcW w:w="6773"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最近</w:t>
            </w:r>
            <w:r>
              <w:rPr>
                <w:rFonts w:ascii="宋体" w:hAnsi="宋体" w:eastAsia="宋体"/>
                <w:szCs w:val="21"/>
                <w:highlight w:val="none"/>
              </w:rPr>
              <w:t xml:space="preserve">3</w:t>
            </w:r>
            <w:r>
              <w:rPr>
                <w:rFonts w:hint="eastAsia" w:ascii="宋体" w:hAnsi="宋体" w:eastAsia="宋体"/>
                <w:szCs w:val="21"/>
                <w:highlight w:val="none"/>
              </w:rPr>
              <w:t xml:space="preserve">年内有无因售假、售劣或是其他原因被消费者投诉或起诉的情况及说明（包括解决方式和结果）</w:t>
            </w:r>
            <w:r>
              <w:rPr>
                <w:rFonts w:ascii="宋体" w:hAnsi="宋体" w:eastAsia="宋体"/>
                <w:szCs w:val="21"/>
                <w:highlight w:val="none"/>
              </w:rPr>
            </w:r>
            <w:r/>
          </w:p>
        </w:tc>
        <w:tc>
          <w:tcPr>
            <w:gridSpan w:val="4"/>
            <w:tcW w:w="6773"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最近</w:t>
            </w:r>
            <w:r>
              <w:rPr>
                <w:rFonts w:ascii="宋体" w:hAnsi="宋体" w:eastAsia="宋体"/>
                <w:szCs w:val="21"/>
                <w:highlight w:val="none"/>
              </w:rPr>
              <w:t xml:space="preserve">3</w:t>
            </w:r>
            <w:r>
              <w:rPr>
                <w:rFonts w:hint="eastAsia" w:ascii="宋体" w:hAnsi="宋体" w:eastAsia="宋体"/>
                <w:szCs w:val="21"/>
                <w:highlight w:val="none"/>
              </w:rPr>
              <w:t xml:space="preserve">年内主要负责人有无因经济犯罪被司法机关追究的情况及说明</w:t>
            </w:r>
            <w:r>
              <w:rPr>
                <w:rFonts w:ascii="宋体" w:hAnsi="宋体" w:eastAsia="宋体"/>
                <w:szCs w:val="21"/>
                <w:highlight w:val="none"/>
              </w:rPr>
            </w:r>
            <w:r/>
          </w:p>
        </w:tc>
        <w:tc>
          <w:tcPr>
            <w:gridSpan w:val="4"/>
            <w:tcW w:w="6773"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获得技术认证的工程师及简介</w:t>
            </w:r>
            <w:r>
              <w:rPr>
                <w:rFonts w:ascii="宋体" w:hAnsi="宋体" w:eastAsia="宋体"/>
                <w:szCs w:val="21"/>
                <w:highlight w:val="none"/>
              </w:rPr>
            </w:r>
            <w:r/>
          </w:p>
        </w:tc>
        <w:tc>
          <w:tcPr>
            <w:gridSpan w:val="4"/>
            <w:tcW w:w="6773"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r>
      <w:tr>
        <w:trPr>
          <w:cantSplit/>
        </w:trPr>
        <w:tc>
          <w:tcPr>
            <w:tcW w:w="1354" w:type="dxa"/>
            <w:vAlign w:val="center"/>
            <w:textDirection w:val="lrTb"/>
            <w:noWrap w:val="false"/>
          </w:tcPr>
          <w:p>
            <w:pPr>
              <w:pStyle w:val="883"/>
              <w:ind w:firstLine="0"/>
              <w:rPr>
                <w:rFonts w:ascii="宋体" w:hAnsi="宋体" w:eastAsia="宋体"/>
                <w:szCs w:val="21"/>
                <w:highlight w:val="none"/>
              </w:rPr>
            </w:pPr>
            <w:r>
              <w:rPr>
                <w:rFonts w:hint="eastAsia" w:ascii="宋体" w:hAnsi="宋体" w:eastAsia="宋体"/>
                <w:szCs w:val="21"/>
                <w:highlight w:val="none"/>
              </w:rPr>
              <w:t xml:space="preserve">其他需要说明的情况</w:t>
            </w:r>
            <w:r>
              <w:rPr>
                <w:rFonts w:ascii="宋体" w:hAnsi="宋体" w:eastAsia="宋体"/>
                <w:szCs w:val="21"/>
                <w:highlight w:val="none"/>
              </w:rPr>
            </w:r>
            <w:r/>
          </w:p>
        </w:tc>
        <w:tc>
          <w:tcPr>
            <w:gridSpan w:val="4"/>
            <w:tcW w:w="6773" w:type="dxa"/>
            <w:vAlign w:val="center"/>
            <w:textDirection w:val="lrTb"/>
            <w:noWrap w:val="false"/>
          </w:tcPr>
          <w:p>
            <w:pPr>
              <w:pStyle w:val="883"/>
              <w:ind w:firstLine="0"/>
              <w:rPr>
                <w:rFonts w:ascii="宋体" w:hAnsi="宋体" w:eastAsia="宋体"/>
                <w:szCs w:val="21"/>
                <w:highlight w:val="none"/>
              </w:rPr>
            </w:pPr>
            <w:r>
              <w:rPr>
                <w:rFonts w:ascii="宋体" w:hAnsi="宋体" w:eastAsia="宋体"/>
                <w:szCs w:val="21"/>
                <w:highlight w:val="none"/>
              </w:rPr>
            </w:r>
            <w:r/>
          </w:p>
        </w:tc>
      </w:tr>
    </w:tbl>
    <w:p>
      <w:pPr>
        <w:pStyle w:val="883"/>
        <w:ind w:firstLine="0"/>
        <w:rPr>
          <w:rFonts w:ascii="宋体" w:hAnsi="宋体" w:eastAsia="宋体"/>
          <w:szCs w:val="21"/>
          <w:highlight w:val="none"/>
        </w:rPr>
      </w:pPr>
      <w:r>
        <w:rPr>
          <w:rFonts w:ascii="宋体" w:hAnsi="宋体" w:eastAsia="宋体"/>
          <w:szCs w:val="21"/>
          <w:highlight w:val="none"/>
        </w:rPr>
      </w:r>
      <w:r/>
    </w:p>
    <w:p>
      <w:pPr>
        <w:pStyle w:val="883"/>
        <w:ind w:firstLine="0"/>
        <w:rPr>
          <w:rFonts w:ascii="宋体" w:hAnsi="宋体" w:eastAsia="宋体"/>
          <w:szCs w:val="21"/>
          <w:highlight w:val="none"/>
        </w:rPr>
      </w:pPr>
      <w:r>
        <w:rPr>
          <w:rFonts w:ascii="宋体" w:hAnsi="宋体" w:eastAsia="宋体"/>
          <w:szCs w:val="21"/>
          <w:highlight w:val="none"/>
        </w:rPr>
      </w:r>
      <w:r/>
    </w:p>
    <w:p>
      <w:pPr>
        <w:pStyle w:val="878"/>
        <w:rPr>
          <w:rFonts w:ascii="宋体" w:hAnsi="宋体" w:eastAsia="宋体"/>
          <w:szCs w:val="21"/>
          <w:highlight w:val="none"/>
        </w:rPr>
      </w:pPr>
      <w:r>
        <w:rPr>
          <w:rFonts w:ascii="宋体" w:hAnsi="宋体" w:eastAsia="宋体"/>
          <w:szCs w:val="21"/>
          <w:highlight w:val="none"/>
        </w:rPr>
      </w:r>
      <w:r/>
    </w:p>
    <w:p>
      <w:pPr>
        <w:pStyle w:val="900"/>
        <w:rPr>
          <w:rFonts w:ascii="宋体" w:hAnsi="宋体"/>
          <w:szCs w:val="21"/>
          <w:highlight w:val="none"/>
        </w:rPr>
      </w:pPr>
      <w:r>
        <w:rPr>
          <w:rFonts w:ascii="宋体" w:hAnsi="宋体"/>
          <w:szCs w:val="21"/>
          <w:highlight w:val="none"/>
        </w:rPr>
      </w:r>
      <w:r/>
    </w:p>
    <w:p>
      <w:pPr>
        <w:pStyle w:val="900"/>
        <w:rPr>
          <w:rFonts w:ascii="宋体" w:hAnsi="宋体"/>
          <w:szCs w:val="21"/>
          <w:highlight w:val="none"/>
        </w:rPr>
      </w:pPr>
      <w:r>
        <w:rPr>
          <w:rFonts w:ascii="宋体" w:hAnsi="宋体"/>
          <w:szCs w:val="21"/>
          <w:highlight w:val="none"/>
        </w:rPr>
      </w:r>
      <w:r/>
    </w:p>
    <w:p>
      <w:pPr>
        <w:pStyle w:val="883"/>
        <w:ind w:firstLine="0"/>
        <w:spacing w:line="360" w:lineRule="auto"/>
        <w:rPr>
          <w:rFonts w:ascii="宋体" w:hAnsi="宋体" w:eastAsia="宋体"/>
          <w:b/>
          <w:szCs w:val="21"/>
          <w:highlight w:val="none"/>
        </w:rPr>
      </w:pPr>
      <w:r>
        <w:rPr>
          <w:rFonts w:ascii="宋体" w:hAnsi="宋体" w:eastAsia="宋体"/>
          <w:b/>
          <w:szCs w:val="21"/>
          <w:highlight w:val="none"/>
        </w:rPr>
        <w:br w:type="page" w:clear="all"/>
      </w:r>
      <w:r>
        <w:rPr>
          <w:rFonts w:hint="eastAsia" w:ascii="宋体" w:hAnsi="宋体" w:eastAsia="宋体"/>
          <w:b/>
          <w:szCs w:val="21"/>
          <w:highlight w:val="none"/>
        </w:rPr>
        <w:t xml:space="preserve">（3）中小企业声明函</w:t>
      </w:r>
      <w:r>
        <w:rPr>
          <w:rFonts w:ascii="宋体" w:hAnsi="宋体" w:eastAsia="宋体"/>
          <w:b/>
          <w:szCs w:val="21"/>
          <w:highlight w:val="none"/>
        </w:rPr>
      </w:r>
      <w:r/>
    </w:p>
    <w:p>
      <w:pPr>
        <w:pStyle w:val="878"/>
        <w:jc w:val="center"/>
        <w:spacing w:line="360" w:lineRule="auto"/>
        <w:rPr>
          <w:rFonts w:ascii="宋体" w:hAnsi="宋体" w:eastAsia="宋体" w:cs="宋体"/>
          <w:b/>
          <w:bCs/>
          <w:szCs w:val="21"/>
          <w:highlight w:val="none"/>
          <w:lang w:val="zh-CN"/>
        </w:rPr>
      </w:pPr>
      <w:r>
        <w:rPr>
          <w:rFonts w:ascii="宋体" w:hAnsi="宋体" w:eastAsia="宋体" w:cs="宋体"/>
          <w:b/>
          <w:bCs/>
          <w:szCs w:val="21"/>
          <w:highlight w:val="none"/>
          <w:lang w:val="zh-CN"/>
        </w:rPr>
      </w:r>
      <w:r/>
    </w:p>
    <w:p>
      <w:pPr>
        <w:pStyle w:val="878"/>
        <w:jc w:val="center"/>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中小企业声明函</w:t>
      </w:r>
      <w:r>
        <w:rPr>
          <w:rFonts w:ascii="宋体" w:hAnsi="宋体" w:eastAsia="宋体" w:cs="宋体"/>
          <w:b/>
          <w:bCs/>
          <w:szCs w:val="21"/>
          <w:highlight w:val="none"/>
          <w:lang w:val="zh-CN"/>
        </w:rPr>
      </w:r>
      <w:r/>
    </w:p>
    <w:p>
      <w:pPr>
        <w:pStyle w:val="913"/>
        <w:spacing w:line="360" w:lineRule="auto"/>
        <w:rPr>
          <w:rFonts w:hAnsi="宋体" w:eastAsia="宋体" w:cs="宋体"/>
          <w:szCs w:val="21"/>
          <w:highlight w:val="none"/>
          <w:lang w:val="zh-CN"/>
        </w:rPr>
      </w:pPr>
      <w:r>
        <w:rPr>
          <w:rFonts w:hAnsi="宋体" w:eastAsia="宋体" w:cs="宋体"/>
          <w:szCs w:val="21"/>
          <w:highlight w:val="none"/>
          <w:lang w:val="zh-CN"/>
        </w:rPr>
      </w:r>
      <w:r/>
    </w:p>
    <w:p>
      <w:pPr>
        <w:pStyle w:val="878"/>
        <w:ind w:firstLine="420"/>
        <w:spacing w:line="360" w:lineRule="auto"/>
        <w:rPr>
          <w:rFonts w:ascii="宋体" w:hAnsi="宋体" w:eastAsia="宋体" w:cs="宋体"/>
          <w:szCs w:val="21"/>
          <w:highlight w:val="none"/>
          <w:lang w:val="zh-CN"/>
        </w:rPr>
      </w:pPr>
      <w:r>
        <w:rPr>
          <w:rFonts w:hint="eastAsia" w:ascii="宋体" w:hAnsi="宋体" w:eastAsia="宋体" w:cs="宋体"/>
          <w:szCs w:val="21"/>
          <w:highlight w:val="none"/>
          <w:lang w:val="zh-CN"/>
        </w:rPr>
        <w:t xml:space="preserve">本公司（</w:t>
      </w:r>
      <w:r>
        <w:rPr>
          <w:rFonts w:hint="eastAsia" w:ascii="宋体" w:hAnsi="宋体" w:eastAsia="宋体" w:cs="宋体"/>
          <w:szCs w:val="21"/>
          <w:highlight w:val="none"/>
        </w:rPr>
        <w:t xml:space="preserve">联合体</w:t>
      </w:r>
      <w:r>
        <w:rPr>
          <w:rFonts w:hint="eastAsia" w:ascii="宋体" w:hAnsi="宋体" w:eastAsia="宋体" w:cs="宋体"/>
          <w:szCs w:val="21"/>
          <w:highlight w:val="none"/>
          <w:lang w:val="zh-CN"/>
        </w:rPr>
        <w:t xml:space="preserve">）郑重声明，根据《政府采购促进中小企业发展管理办法》（财库﹝2020﹞46 号）的规定，本公司（</w:t>
      </w:r>
      <w:r>
        <w:rPr>
          <w:rFonts w:hint="eastAsia" w:ascii="宋体" w:hAnsi="宋体" w:eastAsia="宋体" w:cs="宋体"/>
          <w:szCs w:val="21"/>
          <w:highlight w:val="none"/>
        </w:rPr>
        <w:t xml:space="preserve">联合体</w:t>
      </w:r>
      <w:r>
        <w:rPr>
          <w:rFonts w:hint="eastAsia" w:ascii="宋体" w:hAnsi="宋体" w:eastAsia="宋体" w:cs="宋体"/>
          <w:szCs w:val="21"/>
          <w:highlight w:val="none"/>
          <w:lang w:val="zh-CN"/>
        </w:rPr>
        <w:t xml:space="preserve">）参加</w:t>
      </w:r>
      <w:r>
        <w:rPr>
          <w:rFonts w:hint="eastAsia" w:ascii="宋体" w:hAnsi="宋体" w:eastAsia="宋体" w:cs="宋体"/>
          <w:szCs w:val="21"/>
          <w:highlight w:val="none"/>
          <w:u w:val="single"/>
          <w:lang w:val="zh-CN"/>
        </w:rPr>
        <w:t xml:space="preserve">苏州市虎丘山风景名胜区管理处</w:t>
      </w:r>
      <w:r>
        <w:rPr>
          <w:rFonts w:hint="eastAsia" w:ascii="宋体" w:hAnsi="宋体" w:eastAsia="宋体" w:cs="宋体"/>
          <w:szCs w:val="21"/>
          <w:highlight w:val="none"/>
          <w:lang w:val="zh-CN"/>
        </w:rPr>
        <w:t xml:space="preserve">的</w:t>
      </w:r>
      <w:r>
        <w:rPr>
          <w:rFonts w:hint="eastAsia" w:ascii="宋体" w:hAnsi="宋体" w:eastAsia="宋体" w:cs="宋体"/>
          <w:szCs w:val="21"/>
          <w:highlight w:val="none"/>
          <w:u w:val="single"/>
          <w:lang w:val="zh-CN"/>
        </w:rPr>
        <w:t xml:space="preserve">花卉与盆景生产技能服务</w:t>
      </w:r>
      <w:r>
        <w:rPr>
          <w:rFonts w:hint="eastAsia" w:ascii="宋体" w:hAnsi="宋体" w:eastAsia="宋体" w:cs="宋体"/>
          <w:szCs w:val="21"/>
          <w:highlight w:val="non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szCs w:val="21"/>
          <w:highlight w:val="none"/>
          <w:lang w:val="zh-CN"/>
        </w:rPr>
      </w:r>
      <w:r/>
    </w:p>
    <w:p>
      <w:pPr>
        <w:pStyle w:val="878"/>
        <w:numPr>
          <w:ilvl w:val="0"/>
          <w:numId w:val="3"/>
        </w:numPr>
        <w:ind w:firstLine="480"/>
        <w:spacing w:line="360" w:lineRule="auto"/>
        <w:rPr>
          <w:rFonts w:ascii="宋体" w:hAnsi="宋体" w:eastAsia="宋体" w:cs="宋体"/>
          <w:b/>
          <w:szCs w:val="21"/>
          <w:highlight w:val="none"/>
          <w:lang w:val="zh-CN"/>
        </w:rPr>
      </w:pPr>
      <w:r>
        <w:rPr>
          <w:rFonts w:hint="eastAsia" w:ascii="宋体" w:hAnsi="宋体" w:eastAsia="宋体" w:cs="宋体"/>
          <w:b/>
          <w:szCs w:val="21"/>
          <w:highlight w:val="none"/>
          <w:u w:val="single"/>
          <w:lang w:val="zh-CN"/>
        </w:rPr>
        <w:t xml:space="preserve">花卉与盆景生产技能服务</w:t>
      </w:r>
      <w:r>
        <w:rPr>
          <w:rFonts w:hint="eastAsia" w:ascii="宋体" w:hAnsi="宋体" w:eastAsia="宋体" w:cs="宋体"/>
          <w:szCs w:val="21"/>
          <w:highlight w:val="none"/>
          <w:lang w:val="zh-CN"/>
        </w:rPr>
        <w:t xml:space="preserve">，属于</w:t>
      </w:r>
      <w:r>
        <w:rPr>
          <w:rFonts w:hint="eastAsia" w:ascii="宋体" w:hAnsi="宋体" w:eastAsia="宋体" w:cs="宋体"/>
          <w:b/>
          <w:szCs w:val="21"/>
          <w:highlight w:val="none"/>
          <w:u w:val="single"/>
          <w:lang w:val="zh-CN"/>
        </w:rPr>
        <w:t xml:space="preserve">其他未列明行业</w:t>
      </w:r>
      <w:r>
        <w:rPr>
          <w:rFonts w:hint="eastAsia" w:ascii="宋体" w:hAnsi="宋体" w:eastAsia="宋体" w:cs="宋体"/>
          <w:szCs w:val="21"/>
          <w:highlight w:val="none"/>
          <w:lang w:val="zh-CN"/>
        </w:rPr>
        <w:t xml:space="preserve">；承建（承接）企业为</w:t>
      </w:r>
      <w:r>
        <w:rPr>
          <w:rFonts w:hint="eastAsia" w:ascii="宋体" w:hAnsi="宋体" w:eastAsia="宋体" w:cs="宋体"/>
          <w:szCs w:val="21"/>
          <w:highlight w:val="none"/>
          <w:u w:val="single"/>
          <w:lang w:val="zh-CN"/>
        </w:rPr>
        <w:t xml:space="preserve">（企业名称）</w:t>
      </w:r>
      <w:r>
        <w:rPr>
          <w:rFonts w:hint="eastAsia" w:ascii="宋体" w:hAnsi="宋体" w:eastAsia="宋体" w:cs="宋体"/>
          <w:szCs w:val="21"/>
          <w:highlight w:val="none"/>
          <w:lang w:val="zh-CN"/>
        </w:rPr>
        <w:t xml:space="preserve">，从业人员</w:t>
      </w:r>
      <w:r>
        <w:rPr>
          <w:rFonts w:hint="eastAsia" w:ascii="宋体" w:hAnsi="宋体" w:eastAsia="宋体" w:cs="宋体"/>
          <w:szCs w:val="21"/>
          <w:highlight w:val="none"/>
          <w:u w:val="single"/>
          <w:lang w:val="zh-CN"/>
        </w:rPr>
        <w:t xml:space="preserve"> </w:t>
      </w:r>
      <w:r>
        <w:rPr>
          <w:rFonts w:ascii="宋体" w:hAnsi="宋体" w:eastAsia="宋体" w:cs="宋体"/>
          <w:szCs w:val="21"/>
          <w:highlight w:val="none"/>
          <w:u w:val="single"/>
          <w:lang w:val="zh-CN"/>
        </w:rPr>
        <w:t xml:space="preserve">  </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lang w:val="zh-CN"/>
        </w:rPr>
        <w:t xml:space="preserve">人，营业收入为</w:t>
      </w:r>
      <w:r>
        <w:rPr>
          <w:rFonts w:hint="eastAsia" w:ascii="宋体" w:hAnsi="宋体" w:eastAsia="宋体" w:cs="宋体"/>
          <w:szCs w:val="21"/>
          <w:highlight w:val="none"/>
          <w:u w:val="single"/>
          <w:lang w:val="zh-CN"/>
        </w:rPr>
        <w:t xml:space="preserve"> </w:t>
      </w:r>
      <w:r>
        <w:rPr>
          <w:rFonts w:ascii="宋体" w:hAnsi="宋体" w:eastAsia="宋体" w:cs="宋体"/>
          <w:szCs w:val="21"/>
          <w:highlight w:val="none"/>
          <w:u w:val="single"/>
          <w:lang w:val="zh-CN"/>
        </w:rPr>
        <w:t xml:space="preserve">  </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lang w:val="zh-CN"/>
        </w:rPr>
        <w:t xml:space="preserve">万元，资产总额为</w:t>
      </w:r>
      <w:r>
        <w:rPr>
          <w:rFonts w:hint="eastAsia" w:ascii="宋体" w:hAnsi="宋体" w:eastAsia="宋体" w:cs="宋体"/>
          <w:szCs w:val="21"/>
          <w:highlight w:val="none"/>
          <w:u w:val="single"/>
          <w:lang w:val="zh-CN"/>
        </w:rPr>
        <w:t xml:space="preserve"> </w:t>
      </w:r>
      <w:r>
        <w:rPr>
          <w:rFonts w:ascii="宋体" w:hAnsi="宋体" w:eastAsia="宋体" w:cs="宋体"/>
          <w:szCs w:val="21"/>
          <w:highlight w:val="none"/>
          <w:u w:val="single"/>
          <w:lang w:val="zh-CN"/>
        </w:rPr>
        <w:t xml:space="preserve">  </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lang w:val="zh-CN"/>
        </w:rPr>
        <w:t xml:space="preserve">万元，属于</w:t>
      </w:r>
      <w:r>
        <w:rPr>
          <w:rFonts w:hint="eastAsia" w:ascii="宋体" w:hAnsi="宋体" w:eastAsia="宋体" w:cs="宋体"/>
          <w:szCs w:val="21"/>
          <w:highlight w:val="none"/>
          <w:u w:val="single"/>
          <w:lang w:val="zh-CN"/>
        </w:rPr>
        <w:t xml:space="preserve">（中型企业、小型企业、微型企业）</w:t>
      </w:r>
      <w:r>
        <w:rPr>
          <w:rFonts w:hint="eastAsia" w:ascii="宋体" w:hAnsi="宋体" w:eastAsia="宋体" w:cs="宋体"/>
          <w:szCs w:val="21"/>
          <w:highlight w:val="none"/>
          <w:lang w:val="zh-CN"/>
        </w:rPr>
        <w:t xml:space="preserve">；</w:t>
      </w:r>
      <w:r>
        <w:rPr>
          <w:rFonts w:hint="eastAsia" w:ascii="宋体" w:hAnsi="宋体" w:eastAsia="宋体" w:cs="宋体"/>
          <w:b/>
          <w:szCs w:val="21"/>
          <w:highlight w:val="none"/>
          <w:lang w:val="zh-CN"/>
        </w:rPr>
        <w:t xml:space="preserve">注：（企业类型选填一项）</w:t>
      </w:r>
      <w:r>
        <w:rPr>
          <w:rFonts w:ascii="宋体" w:hAnsi="宋体" w:eastAsia="宋体" w:cs="宋体"/>
          <w:b/>
          <w:szCs w:val="21"/>
          <w:highlight w:val="none"/>
          <w:lang w:val="zh-CN"/>
        </w:rPr>
      </w:r>
      <w:r/>
    </w:p>
    <w:p>
      <w:pPr>
        <w:pStyle w:val="878"/>
        <w:numPr>
          <w:ilvl w:val="0"/>
          <w:numId w:val="3"/>
        </w:numPr>
        <w:ind w:firstLine="420"/>
        <w:spacing w:line="360" w:lineRule="auto"/>
        <w:rPr>
          <w:rFonts w:ascii="宋体" w:hAnsi="宋体" w:eastAsia="宋体" w:cs="宋体"/>
          <w:szCs w:val="21"/>
          <w:highlight w:val="none"/>
          <w:lang w:val="zh-CN"/>
        </w:rPr>
      </w:pPr>
      <w:r>
        <w:rPr>
          <w:rFonts w:hint="eastAsia" w:ascii="宋体" w:hAnsi="宋体" w:eastAsia="宋体" w:cs="宋体"/>
          <w:szCs w:val="21"/>
          <w:highlight w:val="none"/>
          <w:u w:val="single"/>
          <w:lang w:val="zh-CN"/>
        </w:rPr>
        <w:t xml:space="preserve">（标的名称） </w:t>
      </w:r>
      <w:r>
        <w:rPr>
          <w:rFonts w:hint="eastAsia" w:ascii="宋体" w:hAnsi="宋体" w:eastAsia="宋体" w:cs="宋体"/>
          <w:szCs w:val="21"/>
          <w:highlight w:val="none"/>
          <w:lang w:val="zh-CN"/>
        </w:rPr>
        <w:t xml:space="preserve">，属于</w:t>
      </w:r>
      <w:r>
        <w:rPr>
          <w:rFonts w:hint="eastAsia" w:ascii="宋体" w:hAnsi="宋体" w:eastAsia="宋体" w:cs="宋体"/>
          <w:b/>
          <w:szCs w:val="21"/>
          <w:highlight w:val="none"/>
          <w:u w:val="single"/>
          <w:lang w:val="zh-CN"/>
        </w:rPr>
        <w:t xml:space="preserve">其他未列明行业</w:t>
      </w:r>
      <w:r>
        <w:rPr>
          <w:rFonts w:hint="eastAsia" w:ascii="宋体" w:hAnsi="宋体" w:eastAsia="宋体" w:cs="宋体"/>
          <w:szCs w:val="21"/>
          <w:highlight w:val="none"/>
          <w:lang w:val="zh-CN"/>
        </w:rPr>
        <w:t xml:space="preserve">；承建（承接）企业为</w:t>
      </w:r>
      <w:r>
        <w:rPr>
          <w:rFonts w:hint="eastAsia" w:ascii="宋体" w:hAnsi="宋体" w:eastAsia="宋体" w:cs="宋体"/>
          <w:szCs w:val="21"/>
          <w:highlight w:val="none"/>
          <w:u w:val="single"/>
          <w:lang w:val="zh-CN"/>
        </w:rPr>
        <w:t xml:space="preserve">（企业名称）</w:t>
      </w:r>
      <w:r>
        <w:rPr>
          <w:rFonts w:hint="eastAsia" w:ascii="宋体" w:hAnsi="宋体" w:eastAsia="宋体" w:cs="宋体"/>
          <w:szCs w:val="21"/>
          <w:highlight w:val="none"/>
          <w:lang w:val="zh-CN"/>
        </w:rPr>
        <w:t xml:space="preserve">，从业人员</w:t>
      </w:r>
      <w:r>
        <w:rPr>
          <w:rFonts w:hint="eastAsia" w:ascii="宋体" w:hAnsi="宋体" w:eastAsia="宋体" w:cs="宋体"/>
          <w:szCs w:val="21"/>
          <w:highlight w:val="none"/>
          <w:u w:val="single"/>
          <w:lang w:val="zh-CN"/>
        </w:rPr>
        <w:t xml:space="preserve"> </w:t>
      </w:r>
      <w:r>
        <w:rPr>
          <w:rFonts w:ascii="宋体" w:hAnsi="宋体" w:eastAsia="宋体" w:cs="宋体"/>
          <w:szCs w:val="21"/>
          <w:highlight w:val="none"/>
          <w:u w:val="single"/>
          <w:lang w:val="zh-CN"/>
        </w:rPr>
        <w:t xml:space="preserve">  </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lang w:val="zh-CN"/>
        </w:rPr>
        <w:t xml:space="preserve">人，营业收入为</w:t>
      </w:r>
      <w:r>
        <w:rPr>
          <w:rFonts w:hint="eastAsia" w:ascii="宋体" w:hAnsi="宋体" w:eastAsia="宋体" w:cs="宋体"/>
          <w:szCs w:val="21"/>
          <w:highlight w:val="none"/>
          <w:u w:val="single"/>
          <w:lang w:val="zh-CN"/>
        </w:rPr>
        <w:t xml:space="preserve"> </w:t>
      </w:r>
      <w:r>
        <w:rPr>
          <w:rFonts w:ascii="宋体" w:hAnsi="宋体" w:eastAsia="宋体" w:cs="宋体"/>
          <w:szCs w:val="21"/>
          <w:highlight w:val="none"/>
          <w:u w:val="single"/>
          <w:lang w:val="zh-CN"/>
        </w:rPr>
        <w:t xml:space="preserve">  </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lang w:val="zh-CN"/>
        </w:rPr>
        <w:t xml:space="preserve">万元，资产总额为</w:t>
      </w:r>
      <w:r>
        <w:rPr>
          <w:rFonts w:hint="eastAsia" w:ascii="宋体" w:hAnsi="宋体" w:eastAsia="宋体" w:cs="宋体"/>
          <w:szCs w:val="21"/>
          <w:highlight w:val="none"/>
          <w:u w:val="single"/>
          <w:lang w:val="zh-CN"/>
        </w:rPr>
        <w:t xml:space="preserve"> </w:t>
      </w:r>
      <w:r>
        <w:rPr>
          <w:rFonts w:ascii="宋体" w:hAnsi="宋体" w:eastAsia="宋体" w:cs="宋体"/>
          <w:szCs w:val="21"/>
          <w:highlight w:val="none"/>
          <w:u w:val="single"/>
          <w:lang w:val="zh-CN"/>
        </w:rPr>
        <w:t xml:space="preserve">  </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lang w:val="zh-CN"/>
        </w:rPr>
        <w:t xml:space="preserve">万元，属于</w:t>
      </w:r>
      <w:r>
        <w:rPr>
          <w:rFonts w:hint="eastAsia" w:ascii="宋体" w:hAnsi="宋体" w:eastAsia="宋体" w:cs="宋体"/>
          <w:szCs w:val="21"/>
          <w:highlight w:val="none"/>
          <w:u w:val="single"/>
          <w:lang w:val="zh-CN"/>
        </w:rPr>
        <w:t xml:space="preserve">（中型企业、小型企业、微型企业）</w:t>
      </w:r>
      <w:r>
        <w:rPr>
          <w:rFonts w:hint="eastAsia" w:ascii="宋体" w:hAnsi="宋体" w:eastAsia="宋体" w:cs="宋体"/>
          <w:szCs w:val="21"/>
          <w:highlight w:val="none"/>
          <w:lang w:val="zh-CN"/>
        </w:rPr>
        <w:t xml:space="preserve">；</w:t>
      </w:r>
      <w:r>
        <w:rPr>
          <w:rFonts w:ascii="宋体" w:hAnsi="宋体" w:eastAsia="宋体" w:cs="宋体"/>
          <w:szCs w:val="21"/>
          <w:highlight w:val="none"/>
          <w:lang w:val="zh-CN"/>
        </w:rPr>
      </w:r>
      <w:r/>
    </w:p>
    <w:p>
      <w:pPr>
        <w:pStyle w:val="878"/>
        <w:ind w:left="420"/>
        <w:spacing w:line="360" w:lineRule="auto"/>
        <w:rPr>
          <w:rFonts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ascii="宋体" w:hAnsi="宋体" w:eastAsia="宋体" w:cs="宋体"/>
          <w:szCs w:val="21"/>
          <w:highlight w:val="none"/>
          <w:lang w:val="zh-CN"/>
        </w:rPr>
      </w:r>
      <w:r/>
    </w:p>
    <w:p>
      <w:pPr>
        <w:pStyle w:val="878"/>
        <w:ind w:firstLine="420"/>
        <w:spacing w:line="360" w:lineRule="auto"/>
        <w:rPr>
          <w:rFonts w:ascii="宋体" w:hAnsi="宋体" w:eastAsia="宋体" w:cs="宋体"/>
          <w:szCs w:val="21"/>
          <w:highlight w:val="none"/>
          <w:lang w:val="zh-CN"/>
        </w:rPr>
      </w:pPr>
      <w:r>
        <w:rPr>
          <w:rFonts w:hint="eastAsia" w:ascii="宋体" w:hAnsi="宋体" w:eastAsia="宋体" w:cs="宋体"/>
          <w:szCs w:val="21"/>
          <w:highlight w:val="none"/>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rPr>
          <w:rFonts w:ascii="宋体" w:hAnsi="宋体" w:eastAsia="宋体" w:cs="宋体"/>
          <w:szCs w:val="21"/>
          <w:highlight w:val="none"/>
          <w:lang w:val="zh-CN"/>
        </w:rPr>
      </w:r>
      <w:r/>
    </w:p>
    <w:p>
      <w:pPr>
        <w:pStyle w:val="878"/>
        <w:ind w:firstLine="420"/>
        <w:spacing w:line="360" w:lineRule="auto"/>
        <w:rPr>
          <w:rFonts w:ascii="宋体" w:hAnsi="宋体" w:eastAsia="宋体" w:cs="宋体"/>
          <w:szCs w:val="21"/>
          <w:highlight w:val="none"/>
          <w:lang w:val="zh-CN"/>
        </w:rPr>
      </w:pPr>
      <w:r>
        <w:rPr>
          <w:rFonts w:ascii="宋体" w:hAnsi="宋体" w:eastAsia="宋体" w:cs="宋体"/>
          <w:szCs w:val="21"/>
          <w:highlight w:val="none"/>
          <w:lang w:val="zh-CN"/>
        </w:rPr>
      </w:r>
      <w:r/>
    </w:p>
    <w:p>
      <w:pPr>
        <w:pStyle w:val="878"/>
        <w:ind w:firstLine="420"/>
        <w:spacing w:line="360" w:lineRule="auto"/>
        <w:rPr>
          <w:rFonts w:ascii="宋体" w:hAnsi="宋体" w:eastAsia="宋体" w:cs="宋体"/>
          <w:szCs w:val="21"/>
          <w:highlight w:val="none"/>
          <w:lang w:val="zh-CN"/>
        </w:rPr>
      </w:pPr>
      <w:r>
        <w:rPr>
          <w:rFonts w:hint="eastAsia" w:ascii="宋体" w:hAnsi="宋体" w:eastAsia="宋体" w:cs="宋体"/>
          <w:szCs w:val="21"/>
          <w:highlight w:val="none"/>
          <w:lang w:val="zh-CN"/>
        </w:rPr>
        <w:t xml:space="preserve">企业名称（盖章）：</w:t>
      </w:r>
      <w:r>
        <w:rPr>
          <w:rFonts w:ascii="宋体" w:hAnsi="宋体" w:eastAsia="宋体" w:cs="宋体"/>
          <w:szCs w:val="21"/>
          <w:highlight w:val="none"/>
          <w:lang w:val="zh-CN"/>
        </w:rPr>
      </w:r>
      <w:r/>
    </w:p>
    <w:p>
      <w:pPr>
        <w:pStyle w:val="878"/>
        <w:ind w:firstLine="420"/>
        <w:spacing w:line="360" w:lineRule="auto"/>
        <w:rPr>
          <w:rFonts w:ascii="宋体" w:hAnsi="宋体" w:eastAsia="宋体" w:cs="宋体"/>
          <w:szCs w:val="21"/>
          <w:highlight w:val="none"/>
          <w:lang w:val="zh-CN"/>
        </w:rPr>
      </w:pPr>
      <w:r>
        <w:rPr>
          <w:rFonts w:hint="eastAsia" w:ascii="宋体" w:hAnsi="宋体" w:eastAsia="宋体" w:cs="宋体"/>
          <w:szCs w:val="21"/>
          <w:highlight w:val="none"/>
          <w:lang w:val="zh-CN"/>
        </w:rPr>
        <w:t xml:space="preserve">日 期：</w:t>
      </w:r>
      <w:r>
        <w:rPr>
          <w:rFonts w:ascii="宋体" w:hAnsi="宋体" w:eastAsia="宋体" w:cs="宋体"/>
          <w:szCs w:val="21"/>
          <w:highlight w:val="none"/>
          <w:lang w:val="zh-CN"/>
        </w:rPr>
      </w:r>
      <w:r/>
    </w:p>
    <w:p>
      <w:pPr>
        <w:pStyle w:val="878"/>
        <w:ind w:firstLine="420"/>
        <w:spacing w:line="360" w:lineRule="auto"/>
        <w:rPr>
          <w:rFonts w:ascii="宋体" w:hAnsi="宋体" w:eastAsia="宋体" w:cs="宋体"/>
          <w:szCs w:val="21"/>
          <w:highlight w:val="none"/>
          <w:lang w:val="zh-CN"/>
        </w:rPr>
      </w:pPr>
      <w:r>
        <w:rPr>
          <w:rFonts w:ascii="宋体" w:hAnsi="宋体" w:eastAsia="宋体" w:cs="宋体"/>
          <w:szCs w:val="21"/>
          <w:highlight w:val="none"/>
          <w:lang w:val="zh-CN"/>
        </w:rPr>
      </w:r>
      <w:r/>
    </w:p>
    <w:p>
      <w:pPr>
        <w:pStyle w:val="878"/>
        <w:ind w:firstLine="420"/>
        <w:spacing w:line="360" w:lineRule="auto"/>
        <w:rPr>
          <w:rFonts w:ascii="宋体" w:hAnsi="宋体" w:eastAsia="宋体"/>
          <w:szCs w:val="21"/>
          <w:highlight w:val="none"/>
        </w:rPr>
      </w:pPr>
      <w:r>
        <w:rPr>
          <w:rFonts w:ascii="宋体" w:hAnsi="宋体" w:eastAsia="宋体"/>
          <w:szCs w:val="21"/>
          <w:highlight w:val="none"/>
        </w:rPr>
      </w:r>
      <w:r/>
    </w:p>
    <w:p>
      <w:pPr>
        <w:pStyle w:val="900"/>
        <w:rPr>
          <w:rFonts w:ascii="宋体" w:hAnsi="宋体"/>
          <w:szCs w:val="21"/>
          <w:highlight w:val="none"/>
        </w:rPr>
      </w:pPr>
      <w:r>
        <w:rPr>
          <w:rFonts w:ascii="宋体" w:hAnsi="宋体"/>
          <w:szCs w:val="21"/>
          <w:highlight w:val="none"/>
        </w:rPr>
      </w:r>
      <w:r/>
    </w:p>
    <w:p>
      <w:pPr>
        <w:pStyle w:val="900"/>
        <w:rPr>
          <w:rFonts w:ascii="宋体" w:hAnsi="宋体"/>
          <w:szCs w:val="21"/>
          <w:highlight w:val="none"/>
        </w:rPr>
      </w:pPr>
      <w:r>
        <w:rPr>
          <w:rFonts w:ascii="宋体" w:hAnsi="宋体"/>
          <w:szCs w:val="21"/>
          <w:highlight w:val="none"/>
        </w:rPr>
      </w:r>
      <w:r/>
    </w:p>
    <w:p>
      <w:pPr>
        <w:pStyle w:val="900"/>
        <w:rPr>
          <w:rFonts w:ascii="宋体" w:hAnsi="宋体"/>
          <w:szCs w:val="21"/>
          <w:highlight w:val="none"/>
        </w:rPr>
      </w:pPr>
      <w:r>
        <w:rPr>
          <w:rFonts w:hint="eastAsia" w:ascii="宋体" w:hAnsi="宋体"/>
          <w:szCs w:val="21"/>
          <w:highlight w:val="none"/>
        </w:rPr>
        <w:t xml:space="preserve">注：从业人员、营业收入、资产总额填报上一年度数据，无上一年度数据的新成立企业可不填报。</w:t>
      </w:r>
      <w:r>
        <w:rPr>
          <w:rFonts w:ascii="宋体" w:hAnsi="宋体"/>
          <w:szCs w:val="21"/>
          <w:highlight w:val="none"/>
        </w:rPr>
      </w:r>
      <w:r/>
    </w:p>
    <w:p>
      <w:pPr>
        <w:pStyle w:val="900"/>
        <w:rPr>
          <w:rFonts w:ascii="宋体" w:hAnsi="宋体"/>
          <w:szCs w:val="21"/>
          <w:highlight w:val="none"/>
        </w:rPr>
      </w:pPr>
      <w:r>
        <w:rPr>
          <w:rFonts w:ascii="宋体" w:hAnsi="宋体"/>
          <w:szCs w:val="21"/>
          <w:highlight w:val="none"/>
        </w:rPr>
      </w:r>
      <w:r/>
    </w:p>
    <w:p>
      <w:pPr>
        <w:pStyle w:val="878"/>
        <w:spacing w:before="156" w:line="48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附：中小企业划型标准规定（工信部联企业〔2011〕300号）</w:t>
      </w:r>
      <w:r>
        <w:rPr>
          <w:rFonts w:hint="eastAsia" w:ascii="宋体" w:hAnsi="宋体" w:eastAsia="宋体" w:cs="宋体"/>
          <w:b/>
          <w:szCs w:val="21"/>
          <w:highlight w:val="none"/>
        </w:rPr>
      </w:r>
      <w:r/>
    </w:p>
    <w:p>
      <w:pPr>
        <w:pStyle w:val="878"/>
        <w:ind w:firstLine="420"/>
        <w:spacing w:line="48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（一）农、林、牧、渔业。</w:t>
      </w:r>
      <w:r>
        <w:rPr>
          <w:rFonts w:hint="eastAsia" w:ascii="宋体" w:hAnsi="宋体" w:eastAsia="宋体" w:cs="宋体"/>
          <w:szCs w:val="21"/>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（二）工业。</w:t>
      </w:r>
      <w:r>
        <w:rPr>
          <w:rFonts w:hint="eastAsia" w:ascii="宋体" w:hAnsi="宋体" w:eastAsia="宋体" w:cs="宋体"/>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（三）建筑业。</w:t>
      </w:r>
      <w:r>
        <w:rPr>
          <w:rFonts w:hint="eastAsia" w:ascii="宋体" w:hAnsi="宋体" w:eastAsia="宋体" w:cs="宋体"/>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（四）批发业。</w:t>
      </w:r>
      <w:r>
        <w:rPr>
          <w:rFonts w:hint="eastAsia" w:ascii="宋体" w:hAnsi="宋体" w:eastAsia="宋体" w:cs="宋体"/>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（五）零售业。</w:t>
      </w:r>
      <w:r>
        <w:rPr>
          <w:rFonts w:hint="eastAsia" w:ascii="宋体" w:hAnsi="宋体" w:eastAsia="宋体" w:cs="宋体"/>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（六）交通运输业。</w:t>
      </w:r>
      <w:r>
        <w:rPr>
          <w:rFonts w:hint="eastAsia" w:ascii="宋体" w:hAnsi="宋体" w:eastAsia="宋体" w:cs="宋体"/>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（七）仓储业。</w:t>
      </w:r>
      <w:r>
        <w:rPr>
          <w:rFonts w:hint="eastAsia" w:ascii="宋体" w:hAnsi="宋体" w:eastAsia="宋体" w:cs="宋体"/>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（八）邮政业。</w:t>
      </w:r>
      <w:r>
        <w:rPr>
          <w:rFonts w:hint="eastAsia" w:ascii="宋体" w:hAnsi="宋体" w:eastAsia="宋体" w:cs="宋体"/>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（九）住宿业。</w:t>
      </w:r>
      <w:r>
        <w:rPr>
          <w:rFonts w:hint="eastAsia" w:ascii="宋体" w:hAnsi="宋体" w:eastAsia="宋体" w:cs="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（十）餐饮业。</w:t>
      </w:r>
      <w:r>
        <w:rPr>
          <w:rFonts w:hint="eastAsia" w:ascii="宋体" w:hAnsi="宋体" w:eastAsia="宋体" w:cs="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（十一）信息传输业。</w:t>
      </w:r>
      <w:r>
        <w:rPr>
          <w:rFonts w:hint="eastAsia" w:ascii="宋体" w:hAnsi="宋体" w:eastAsia="宋体" w:cs="宋体"/>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（十二）软件和信息技术服务业。</w:t>
      </w:r>
      <w:r>
        <w:rPr>
          <w:rFonts w:hint="eastAsia" w:ascii="宋体" w:hAnsi="宋体" w:eastAsia="宋体" w:cs="宋体"/>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（十三）房地产开发经营。</w:t>
      </w:r>
      <w:r>
        <w:rPr>
          <w:rFonts w:hint="eastAsia" w:ascii="宋体" w:hAnsi="宋体" w:eastAsia="宋体" w:cs="宋体"/>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（十四）物业管理。</w:t>
      </w:r>
      <w:r>
        <w:rPr>
          <w:rFonts w:hint="eastAsia" w:ascii="宋体" w:hAnsi="宋体" w:eastAsia="宋体" w:cs="宋体"/>
          <w:szCs w:val="21"/>
          <w:highlight w:val="none"/>
        </w:rPr>
        <w:t xml:space="preserve">从业人员1000人以下或营业收入5000万元以下的为中小微型企业。其中，从业人员</w:t>
      </w:r>
      <w:r>
        <w:rPr>
          <w:rFonts w:hint="eastAsia" w:ascii="宋体" w:hAnsi="宋体" w:eastAsia="宋体" w:cs="宋体"/>
          <w:szCs w:val="21"/>
          <w:highlight w:val="none"/>
        </w:rPr>
      </w:r>
      <w:r/>
    </w:p>
    <w:p>
      <w:pPr>
        <w:pStyle w:val="878"/>
        <w:spacing w:before="156"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（十五）租赁和商务服务业。</w:t>
      </w:r>
      <w:r>
        <w:rPr>
          <w:rFonts w:hint="eastAsia" w:ascii="宋体" w:hAnsi="宋体" w:eastAsia="宋体" w:cs="宋体"/>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szCs w:val="21"/>
          <w:highlight w:val="none"/>
        </w:rPr>
      </w:r>
      <w:r/>
    </w:p>
    <w:p>
      <w:pPr>
        <w:pStyle w:val="878"/>
        <w:ind w:firstLine="422"/>
        <w:spacing w:before="156" w:line="48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（十六）其他未列明行业。</w:t>
      </w:r>
      <w:r>
        <w:rPr>
          <w:rFonts w:hint="eastAsia" w:ascii="宋体" w:hAnsi="宋体" w:eastAsia="宋体" w:cs="宋体"/>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szCs w:val="21"/>
          <w:highlight w:val="none"/>
        </w:rPr>
      </w:r>
      <w:r/>
    </w:p>
    <w:p>
      <w:pPr>
        <w:pStyle w:val="878"/>
        <w:spacing w:line="360" w:lineRule="auto"/>
        <w:rPr>
          <w:rFonts w:ascii="宋体" w:hAnsi="宋体" w:eastAsia="宋体" w:cs="宋体"/>
          <w:b/>
          <w:bCs/>
          <w:szCs w:val="21"/>
          <w:highlight w:val="none"/>
        </w:rPr>
      </w:pPr>
      <w:r>
        <w:rPr>
          <w:rFonts w:ascii="宋体" w:hAnsi="宋体" w:eastAsia="宋体"/>
          <w:szCs w:val="21"/>
          <w:highlight w:val="none"/>
        </w:rPr>
        <w:br w:type="page" w:clear="all"/>
      </w:r>
      <w:r>
        <w:rPr>
          <w:rFonts w:hint="eastAsia" w:ascii="宋体" w:hAnsi="宋体" w:eastAsia="宋体"/>
          <w:b/>
          <w:szCs w:val="21"/>
          <w:highlight w:val="none"/>
        </w:rPr>
        <w:t xml:space="preserve">（4）</w:t>
      </w:r>
      <w:r>
        <w:rPr>
          <w:rFonts w:hint="eastAsia" w:ascii="宋体" w:hAnsi="宋体" w:eastAsia="宋体" w:cs="宋体"/>
          <w:b/>
          <w:bCs/>
          <w:szCs w:val="21"/>
          <w:highlight w:val="none"/>
        </w:rPr>
        <w:t xml:space="preserve">残疾人福利性单位声明函</w:t>
      </w:r>
      <w:r>
        <w:rPr>
          <w:rFonts w:ascii="宋体" w:hAnsi="宋体" w:eastAsia="宋体" w:cs="宋体"/>
          <w:b/>
          <w:bCs/>
          <w:szCs w:val="21"/>
          <w:highlight w:val="none"/>
        </w:rPr>
      </w:r>
      <w:r/>
    </w:p>
    <w:p>
      <w:pPr>
        <w:pStyle w:val="878"/>
        <w:spacing w:line="360" w:lineRule="auto"/>
        <w:rPr>
          <w:rFonts w:ascii="宋体" w:hAnsi="宋体" w:eastAsia="宋体" w:cs="宋体"/>
          <w:b/>
          <w:bCs/>
          <w:szCs w:val="21"/>
          <w:highlight w:val="none"/>
        </w:rPr>
      </w:pPr>
      <w:r>
        <w:rPr>
          <w:rFonts w:ascii="宋体" w:hAnsi="宋体" w:eastAsia="宋体" w:cs="宋体"/>
          <w:b/>
          <w:bCs/>
          <w:szCs w:val="21"/>
          <w:highlight w:val="none"/>
        </w:rPr>
      </w:r>
      <w:r/>
    </w:p>
    <w:p>
      <w:pPr>
        <w:pStyle w:val="898"/>
        <w:jc w:val="center"/>
        <w:spacing w:beforeAutospacing="0" w:afterAutospacing="0" w:line="360" w:lineRule="auto"/>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残疾人福利性单位声明函</w:t>
      </w:r>
      <w:r>
        <w:rPr>
          <w:rFonts w:ascii="宋体" w:hAnsi="宋体" w:eastAsia="宋体" w:cs="宋体"/>
          <w:b/>
          <w:bCs/>
          <w:sz w:val="21"/>
          <w:szCs w:val="21"/>
          <w:highlight w:val="none"/>
        </w:rPr>
      </w:r>
      <w:r/>
    </w:p>
    <w:p>
      <w:pPr>
        <w:pStyle w:val="898"/>
        <w:ind w:firstLine="420"/>
        <w:spacing w:beforeAutospacing="0" w:afterAutospacing="0" w:line="360" w:lineRule="auto"/>
        <w:widowControl/>
        <w:rPr>
          <w:rFonts w:ascii="宋体" w:hAnsi="宋体" w:eastAsia="宋体" w:cs="宋体"/>
          <w:sz w:val="21"/>
          <w:szCs w:val="21"/>
          <w:highlight w:val="none"/>
        </w:rPr>
      </w:pPr>
      <w:r>
        <w:rPr>
          <w:rFonts w:ascii="宋体" w:hAnsi="宋体" w:eastAsia="宋体" w:cs="宋体"/>
          <w:sz w:val="21"/>
          <w:szCs w:val="21"/>
          <w:highlight w:val="none"/>
        </w:rPr>
      </w:r>
      <w:r/>
    </w:p>
    <w:p>
      <w:pPr>
        <w:pStyle w:val="898"/>
        <w:ind w:firstLine="420"/>
        <w:spacing w:beforeAutospacing="0" w:afterAutospacing="0" w:line="360"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sz w:val="21"/>
          <w:szCs w:val="21"/>
          <w:highlight w:val="none"/>
        </w:rPr>
      </w:r>
      <w:r/>
    </w:p>
    <w:p>
      <w:pPr>
        <w:pStyle w:val="898"/>
        <w:ind w:firstLine="420"/>
        <w:spacing w:beforeAutospacing="0" w:afterAutospacing="0" w:line="360"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rPr>
          <w:rFonts w:ascii="宋体" w:hAnsi="宋体" w:eastAsia="宋体" w:cs="宋体"/>
          <w:sz w:val="21"/>
          <w:szCs w:val="21"/>
          <w:highlight w:val="none"/>
        </w:rPr>
      </w:r>
      <w:r/>
    </w:p>
    <w:p>
      <w:pPr>
        <w:pStyle w:val="898"/>
        <w:ind w:firstLine="420"/>
        <w:spacing w:beforeAutospacing="0" w:afterAutospacing="0" w:line="360" w:lineRule="auto"/>
        <w:widowControl/>
        <w:rPr>
          <w:rFonts w:ascii="宋体" w:hAnsi="宋体" w:eastAsia="宋体" w:cs="宋体"/>
          <w:sz w:val="21"/>
          <w:szCs w:val="21"/>
          <w:highlight w:val="none"/>
        </w:rPr>
      </w:pPr>
      <w:r>
        <w:rPr>
          <w:rFonts w:ascii="宋体" w:hAnsi="宋体" w:eastAsia="宋体" w:cs="宋体"/>
          <w:sz w:val="21"/>
          <w:szCs w:val="21"/>
          <w:highlight w:val="none"/>
        </w:rPr>
      </w:r>
      <w:r/>
    </w:p>
    <w:p>
      <w:pPr>
        <w:pStyle w:val="898"/>
        <w:ind w:firstLine="420"/>
        <w:spacing w:beforeAutospacing="0" w:afterAutospacing="0" w:line="360" w:lineRule="auto"/>
        <w:widowControl/>
        <w:rPr>
          <w:rFonts w:ascii="宋体" w:hAnsi="宋体" w:eastAsia="宋体" w:cs="宋体"/>
          <w:sz w:val="21"/>
          <w:szCs w:val="21"/>
          <w:highlight w:val="none"/>
        </w:rPr>
      </w:pPr>
      <w:r>
        <w:rPr>
          <w:rFonts w:ascii="宋体" w:hAnsi="宋体" w:eastAsia="宋体" w:cs="宋体"/>
          <w:sz w:val="21"/>
          <w:szCs w:val="21"/>
          <w:highlight w:val="none"/>
        </w:rPr>
      </w:r>
      <w:r/>
    </w:p>
    <w:p>
      <w:pPr>
        <w:pStyle w:val="878"/>
        <w:spacing w:line="360" w:lineRule="auto"/>
        <w:rPr>
          <w:rFonts w:ascii="宋体" w:hAnsi="宋体" w:eastAsia="宋体"/>
          <w:szCs w:val="21"/>
          <w:highlight w:val="none"/>
        </w:rPr>
      </w:pPr>
      <w:r>
        <w:rPr>
          <w:rFonts w:hint="eastAsia" w:ascii="宋体" w:hAnsi="宋体" w:eastAsia="宋体"/>
          <w:szCs w:val="21"/>
          <w:highlight w:val="none"/>
        </w:rPr>
        <w:t xml:space="preserve">单位名称（盖章）：</w:t>
      </w:r>
      <w:r>
        <w:rPr>
          <w:rFonts w:ascii="宋体" w:hAnsi="宋体" w:eastAsia="宋体"/>
          <w:szCs w:val="21"/>
          <w:highlight w:val="none"/>
        </w:rPr>
      </w:r>
      <w:r/>
    </w:p>
    <w:p>
      <w:pPr>
        <w:pStyle w:val="878"/>
        <w:spacing w:line="360" w:lineRule="auto"/>
        <w:rPr>
          <w:rFonts w:ascii="宋体" w:hAnsi="宋体" w:eastAsia="宋体"/>
          <w:szCs w:val="21"/>
          <w:highlight w:val="none"/>
        </w:rPr>
      </w:pPr>
      <w:r>
        <w:rPr>
          <w:rFonts w:hint="eastAsia" w:ascii="宋体" w:hAnsi="宋体" w:eastAsia="宋体"/>
          <w:szCs w:val="21"/>
          <w:highlight w:val="none"/>
        </w:rPr>
        <w:t xml:space="preserve">日期：      年    月    日</w:t>
      </w:r>
      <w:r>
        <w:rPr>
          <w:rFonts w:ascii="宋体" w:hAnsi="宋体" w:eastAsia="宋体"/>
          <w:szCs w:val="21"/>
          <w:highlight w:val="none"/>
        </w:rPr>
      </w:r>
      <w:r/>
    </w:p>
    <w:p>
      <w:pPr>
        <w:pStyle w:val="878"/>
        <w:spacing w:line="360" w:lineRule="auto"/>
        <w:rPr>
          <w:rFonts w:ascii="宋体" w:hAnsi="宋体" w:eastAsia="宋体" w:cs="宋体"/>
          <w:b/>
          <w:szCs w:val="21"/>
          <w:highlight w:val="none"/>
        </w:rPr>
      </w:pPr>
      <w:r>
        <w:rPr>
          <w:rFonts w:ascii="宋体" w:hAnsi="宋体" w:eastAsia="宋体" w:cs="宋体"/>
          <w:szCs w:val="21"/>
          <w:highlight w:val="none"/>
        </w:rPr>
        <w:br w:type="page" w:clear="all"/>
      </w:r>
      <w:r>
        <w:rPr>
          <w:rFonts w:hint="eastAsia" w:ascii="宋体" w:hAnsi="宋体" w:eastAsia="宋体" w:cs="宋体"/>
          <w:b/>
          <w:szCs w:val="21"/>
          <w:highlight w:val="none"/>
        </w:rPr>
        <w:t xml:space="preserve">（5）《投标（响应）保证承诺书》</w:t>
      </w:r>
      <w:r>
        <w:rPr>
          <w:rFonts w:ascii="宋体" w:hAnsi="宋体" w:eastAsia="宋体" w:cs="宋体"/>
          <w:b/>
          <w:szCs w:val="21"/>
          <w:highlight w:val="none"/>
        </w:rPr>
      </w:r>
      <w:r/>
    </w:p>
    <w:p>
      <w:pPr>
        <w:pStyle w:val="883"/>
        <w:ind w:firstLine="0"/>
        <w:spacing w:line="360" w:lineRule="auto"/>
        <w:rPr>
          <w:rFonts w:ascii="宋体" w:hAnsi="宋体" w:eastAsia="宋体" w:cs="宋体"/>
          <w:szCs w:val="21"/>
          <w:highlight w:val="none"/>
        </w:rPr>
      </w:pPr>
      <w:r>
        <w:rPr>
          <w:rFonts w:ascii="宋体" w:hAnsi="宋体" w:eastAsia="宋体" w:cs="宋体"/>
          <w:szCs w:val="21"/>
          <w:highlight w:val="none"/>
        </w:rPr>
      </w:r>
      <w:r/>
    </w:p>
    <w:p>
      <w:pPr>
        <w:pStyle w:val="898"/>
        <w:jc w:val="center"/>
        <w:spacing w:before="0" w:beforeAutospacing="0" w:after="0" w:afterAutospacing="0"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投标（响应）保证承诺书</w:t>
      </w:r>
      <w:r>
        <w:rPr>
          <w:rFonts w:ascii="宋体" w:hAnsi="宋体" w:eastAsia="宋体" w:cs="宋体"/>
          <w:b/>
          <w:bCs/>
          <w:sz w:val="21"/>
          <w:szCs w:val="21"/>
          <w:highlight w:val="none"/>
        </w:rPr>
      </w:r>
      <w:r/>
    </w:p>
    <w:p>
      <w:pPr>
        <w:pStyle w:val="898"/>
        <w:jc w:val="center"/>
        <w:spacing w:before="0" w:beforeAutospacing="0" w:after="0" w:afterAutospacing="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98"/>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rPr>
        <w:t xml:space="preserve">（采购代理机构名称）</w:t>
      </w:r>
      <w:r>
        <w:rPr>
          <w:rFonts w:ascii="宋体" w:hAnsi="宋体" w:eastAsia="宋体" w:cs="宋体"/>
          <w:sz w:val="21"/>
          <w:szCs w:val="21"/>
          <w:highlight w:val="none"/>
        </w:rPr>
      </w:r>
      <w:r/>
    </w:p>
    <w:p>
      <w:pPr>
        <w:pStyle w:val="898"/>
        <w:ind w:firstLine="420"/>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我（单位/本人，以下统称我单位）自愿参加</w:t>
      </w:r>
      <w:r>
        <w:rPr>
          <w:rFonts w:hint="eastAsia" w:ascii="宋体" w:hAnsi="宋体" w:eastAsia="宋体" w:cs="宋体"/>
          <w:sz w:val="21"/>
          <w:szCs w:val="21"/>
          <w:highlight w:val="none"/>
          <w:u w:val="single"/>
        </w:rPr>
        <w:t xml:space="preserve"> （项目名称和采购编号） </w:t>
      </w:r>
      <w:r>
        <w:rPr>
          <w:rFonts w:hint="eastAsia" w:ascii="宋体" w:hAnsi="宋体" w:eastAsia="宋体" w:cs="宋体"/>
          <w:sz w:val="21"/>
          <w:szCs w:val="21"/>
          <w:highlight w:val="none"/>
        </w:rPr>
        <w:t xml:space="preserve">的投标（响应）,并做出如下承诺：</w:t>
      </w:r>
      <w:r>
        <w:rPr>
          <w:rFonts w:ascii="宋体" w:hAnsi="宋体" w:eastAsia="宋体" w:cs="宋体"/>
          <w:sz w:val="21"/>
          <w:szCs w:val="21"/>
          <w:highlight w:val="none"/>
        </w:rPr>
      </w:r>
      <w:r/>
    </w:p>
    <w:p>
      <w:pPr>
        <w:pStyle w:val="898"/>
        <w:ind w:firstLine="420"/>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一、除不可抗力外，我单位如果发生以下行为，将在行为发生的10个工作日内，向贵方</w:t>
      </w:r>
      <w:r>
        <w:rPr>
          <w:rFonts w:hint="eastAsia" w:ascii="宋体" w:hAnsi="宋体" w:eastAsia="宋体" w:cs="宋体"/>
          <w:sz w:val="21"/>
          <w:szCs w:val="21"/>
          <w:highlight w:val="none"/>
          <w:u w:val="single"/>
        </w:rPr>
        <w:t xml:space="preserve">（或采购人）</w:t>
      </w:r>
      <w:r>
        <w:rPr>
          <w:rFonts w:hint="eastAsia" w:ascii="宋体" w:hAnsi="宋体" w:eastAsia="宋体" w:cs="宋体"/>
          <w:sz w:val="21"/>
          <w:szCs w:val="21"/>
          <w:highlight w:val="none"/>
        </w:rPr>
        <w:t xml:space="preserve">支付本采购文件公布的预算金额（或最高限价）的2%作为违约赔偿金（数量不确定的单价采购须约定具体金额）。</w:t>
      </w:r>
      <w:r>
        <w:rPr>
          <w:rFonts w:ascii="宋体" w:hAnsi="宋体" w:eastAsia="宋体" w:cs="宋体"/>
          <w:sz w:val="21"/>
          <w:szCs w:val="21"/>
          <w:highlight w:val="none"/>
        </w:rPr>
      </w:r>
      <w:r/>
    </w:p>
    <w:p>
      <w:pPr>
        <w:pStyle w:val="898"/>
        <w:ind w:firstLine="420"/>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1.自投标（响应）截止时间至本项目发布中标（成交）公告为止，撤销投标（响应）；</w:t>
      </w:r>
      <w:r>
        <w:rPr>
          <w:rFonts w:ascii="宋体" w:hAnsi="宋体" w:eastAsia="宋体" w:cs="宋体"/>
          <w:sz w:val="21"/>
          <w:szCs w:val="21"/>
          <w:highlight w:val="none"/>
        </w:rPr>
      </w:r>
      <w:r/>
    </w:p>
    <w:p>
      <w:pPr>
        <w:pStyle w:val="898"/>
        <w:ind w:firstLine="420"/>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 中标（成交）后不依法与采购人签订合同；</w:t>
      </w:r>
      <w:r>
        <w:rPr>
          <w:rFonts w:ascii="宋体" w:hAnsi="宋体" w:eastAsia="宋体" w:cs="宋体"/>
          <w:sz w:val="21"/>
          <w:szCs w:val="21"/>
          <w:highlight w:val="none"/>
        </w:rPr>
      </w:r>
      <w:r/>
    </w:p>
    <w:p>
      <w:pPr>
        <w:pStyle w:val="898"/>
        <w:ind w:firstLine="420"/>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 中标（成交）后不按本采购文件规定向采购人提交履约保证金；</w:t>
      </w:r>
      <w:r>
        <w:rPr>
          <w:rFonts w:ascii="宋体" w:hAnsi="宋体" w:eastAsia="宋体" w:cs="宋体"/>
          <w:sz w:val="21"/>
          <w:szCs w:val="21"/>
          <w:highlight w:val="none"/>
        </w:rPr>
      </w:r>
      <w:r/>
    </w:p>
    <w:p>
      <w:pPr>
        <w:pStyle w:val="898"/>
        <w:ind w:firstLine="420"/>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 中标（成交）后不按本采购文件规定向贵方缴纳采购代理费。</w:t>
      </w:r>
      <w:r>
        <w:rPr>
          <w:rFonts w:ascii="宋体" w:hAnsi="宋体" w:eastAsia="宋体" w:cs="宋体"/>
          <w:sz w:val="21"/>
          <w:szCs w:val="21"/>
          <w:highlight w:val="none"/>
        </w:rPr>
      </w:r>
      <w:r/>
    </w:p>
    <w:p>
      <w:pPr>
        <w:pStyle w:val="898"/>
        <w:ind w:firstLine="420"/>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二、我单位知晓上述行为的法律后果，承认本承诺书作为贵方</w:t>
      </w:r>
      <w:r>
        <w:rPr>
          <w:rFonts w:hint="eastAsia" w:ascii="宋体" w:hAnsi="宋体" w:eastAsia="宋体" w:cs="宋体"/>
          <w:sz w:val="21"/>
          <w:szCs w:val="21"/>
          <w:highlight w:val="none"/>
          <w:u w:val="single"/>
        </w:rPr>
        <w:t xml:space="preserve">（或采购人）</w:t>
      </w:r>
      <w:r>
        <w:rPr>
          <w:rFonts w:hint="eastAsia" w:ascii="宋体" w:hAnsi="宋体" w:eastAsia="宋体" w:cs="宋体"/>
          <w:sz w:val="21"/>
          <w:szCs w:val="21"/>
          <w:highlight w:val="none"/>
        </w:rPr>
        <w:t xml:space="preserve">要求我单位履行违约赔偿义务的依据作用。</w:t>
      </w:r>
      <w:r>
        <w:rPr>
          <w:rFonts w:ascii="宋体" w:hAnsi="宋体" w:eastAsia="宋体" w:cs="宋体"/>
          <w:sz w:val="21"/>
          <w:szCs w:val="21"/>
          <w:highlight w:val="none"/>
        </w:rPr>
      </w:r>
      <w:r/>
    </w:p>
    <w:p>
      <w:pPr>
        <w:pStyle w:val="898"/>
        <w:ind w:firstLine="420"/>
        <w:spacing w:before="0" w:beforeAutospacing="0" w:after="0" w:afterAutospacing="0"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898"/>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投标（响应）人：（盖公章）</w:t>
      </w:r>
      <w:r>
        <w:rPr>
          <w:rFonts w:ascii="宋体" w:hAnsi="宋体" w:eastAsia="宋体" w:cs="宋体"/>
          <w:sz w:val="21"/>
          <w:szCs w:val="21"/>
          <w:highlight w:val="none"/>
        </w:rPr>
      </w:r>
      <w:r/>
    </w:p>
    <w:p>
      <w:pPr>
        <w:pStyle w:val="898"/>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地址：  </w:t>
      </w:r>
      <w:r>
        <w:rPr>
          <w:rFonts w:ascii="宋体" w:hAnsi="宋体" w:eastAsia="宋体" w:cs="宋体"/>
          <w:sz w:val="21"/>
          <w:szCs w:val="21"/>
          <w:highlight w:val="none"/>
        </w:rPr>
      </w:r>
      <w:r/>
    </w:p>
    <w:p>
      <w:pPr>
        <w:pStyle w:val="898"/>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电话：             传真：  </w:t>
      </w:r>
      <w:r>
        <w:rPr>
          <w:rFonts w:ascii="宋体" w:hAnsi="宋体" w:eastAsia="宋体" w:cs="宋体"/>
          <w:sz w:val="21"/>
          <w:szCs w:val="21"/>
          <w:highlight w:val="none"/>
        </w:rPr>
      </w:r>
      <w:r/>
    </w:p>
    <w:p>
      <w:pPr>
        <w:pStyle w:val="898"/>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电子邮件：         邮编：  </w:t>
      </w:r>
      <w:r>
        <w:rPr>
          <w:rFonts w:ascii="宋体" w:hAnsi="宋体" w:eastAsia="宋体" w:cs="宋体"/>
          <w:sz w:val="21"/>
          <w:szCs w:val="21"/>
          <w:highlight w:val="none"/>
        </w:rPr>
      </w:r>
      <w:r/>
    </w:p>
    <w:p>
      <w:pPr>
        <w:pStyle w:val="898"/>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w:t>
      </w:r>
      <w:r>
        <w:rPr>
          <w:rFonts w:hint="eastAsia" w:ascii="宋体" w:hAnsi="宋体" w:eastAsia="宋体" w:cs="宋体"/>
          <w:sz w:val="21"/>
          <w:szCs w:val="21"/>
          <w:highlight w:val="none"/>
          <w:lang w:eastAsia="zh-CN"/>
        </w:rPr>
        <w:t xml:space="preserve">盖章</w:t>
      </w:r>
      <w:r>
        <w:rPr>
          <w:rFonts w:hint="eastAsia" w:ascii="宋体" w:hAnsi="宋体" w:eastAsia="宋体" w:cs="宋体"/>
          <w:sz w:val="21"/>
          <w:szCs w:val="21"/>
          <w:highlight w:val="none"/>
        </w:rPr>
        <w:t xml:space="preserve">)：          </w:t>
      </w:r>
      <w:r>
        <w:rPr>
          <w:rFonts w:ascii="宋体" w:hAnsi="宋体" w:eastAsia="宋体" w:cs="宋体"/>
          <w:sz w:val="21"/>
          <w:szCs w:val="21"/>
          <w:highlight w:val="none"/>
        </w:rPr>
      </w:r>
      <w:r/>
    </w:p>
    <w:p>
      <w:pPr>
        <w:pStyle w:val="898"/>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ascii="宋体" w:hAnsi="宋体" w:eastAsia="宋体" w:cs="宋体"/>
          <w:sz w:val="21"/>
          <w:szCs w:val="21"/>
          <w:highlight w:val="none"/>
        </w:rPr>
      </w:r>
      <w:r/>
    </w:p>
    <w:p>
      <w:pPr>
        <w:pStyle w:val="906"/>
        <w:ind w:firstLine="0"/>
        <w:spacing w:line="360" w:lineRule="auto"/>
        <w:rPr>
          <w:rFonts w:hAnsi="宋体" w:eastAsia="宋体" w:cs="宋体"/>
          <w:b/>
          <w:szCs w:val="21"/>
          <w:highlight w:val="none"/>
        </w:rPr>
      </w:pPr>
      <w:r>
        <w:rPr>
          <w:rFonts w:eastAsia="宋体"/>
          <w:szCs w:val="21"/>
          <w:highlight w:val="none"/>
        </w:rPr>
        <w:br w:type="page" w:clear="all"/>
      </w:r>
      <w:r>
        <w:rPr>
          <w:rFonts w:hint="eastAsia" w:hAnsi="宋体" w:eastAsia="宋体" w:cs="宋体"/>
          <w:b/>
          <w:szCs w:val="21"/>
          <w:highlight w:val="none"/>
        </w:rPr>
        <w:t xml:space="preserve">（6）</w:t>
      </w:r>
      <w:r>
        <w:rPr>
          <w:rFonts w:hint="eastAsia" w:hAnsi="宋体" w:cs="宋体"/>
          <w:b/>
          <w:szCs w:val="21"/>
          <w:highlight w:val="none"/>
        </w:rPr>
        <w:t xml:space="preserve">投标人与其他单位存在直接控股、管理关系情况表</w:t>
      </w:r>
      <w:r>
        <w:rPr>
          <w:rFonts w:hAnsi="宋体" w:eastAsia="宋体" w:cs="宋体"/>
          <w:b/>
          <w:szCs w:val="21"/>
          <w:highlight w:val="none"/>
        </w:rPr>
      </w:r>
      <w:r/>
    </w:p>
    <w:p>
      <w:pPr>
        <w:pStyle w:val="878"/>
        <w:jc w:val="center"/>
        <w:spacing w:line="360" w:lineRule="auto"/>
        <w:rPr>
          <w:rFonts w:ascii="宋体" w:hAnsi="宋体" w:eastAsia="宋体"/>
          <w:b/>
          <w:szCs w:val="21"/>
          <w:highlight w:val="none"/>
        </w:rPr>
      </w:pPr>
      <w:r>
        <w:rPr>
          <w:rFonts w:ascii="宋体" w:hAnsi="宋体" w:eastAsia="宋体"/>
          <w:b/>
          <w:szCs w:val="21"/>
          <w:highlight w:val="none"/>
        </w:rPr>
      </w:r>
      <w:r/>
    </w:p>
    <w:p>
      <w:pPr>
        <w:pStyle w:val="878"/>
        <w:jc w:val="center"/>
        <w:spacing w:line="360" w:lineRule="auto"/>
        <w:widowControl/>
        <w:rPr>
          <w:rFonts w:ascii="宋体" w:hAnsi="宋体" w:eastAsia="宋体"/>
          <w:b/>
          <w:szCs w:val="21"/>
          <w:highlight w:val="none"/>
          <w:shd w:val="clear" w:color="auto" w:fill="ffffff"/>
        </w:rPr>
      </w:pPr>
      <w:r>
        <w:rPr>
          <w:rFonts w:hint="eastAsia" w:ascii="宋体" w:hAnsi="宋体" w:eastAsia="宋体"/>
          <w:b/>
          <w:szCs w:val="21"/>
          <w:highlight w:val="none"/>
          <w:shd w:val="clear" w:color="auto" w:fill="ffffff"/>
        </w:rPr>
        <w:t xml:space="preserve">投标人与其他单位存在直接控股、管理关系情况表</w:t>
      </w:r>
      <w:r>
        <w:rPr>
          <w:rFonts w:ascii="宋体" w:hAnsi="宋体" w:eastAsia="宋体"/>
          <w:b/>
          <w:szCs w:val="21"/>
          <w:highlight w:val="none"/>
          <w:shd w:val="clear" w:color="auto" w:fill="ffffff"/>
        </w:rPr>
      </w:r>
      <w:r/>
    </w:p>
    <w:p>
      <w:pPr>
        <w:pStyle w:val="906"/>
        <w:ind w:firstLine="420"/>
        <w:rPr>
          <w:rFonts w:hint="eastAsia"/>
          <w:b w:val="0"/>
          <w:bCs w:val="0"/>
          <w:szCs w:val="21"/>
          <w:highlight w:val="none"/>
        </w:rPr>
      </w:pPr>
      <w:r>
        <w:rPr>
          <w:rFonts w:hint="eastAsia"/>
          <w:b w:val="0"/>
          <w:bCs w:val="0"/>
          <w:szCs w:val="21"/>
          <w:highlight w:val="none"/>
        </w:rPr>
      </w:r>
      <w:r/>
    </w:p>
    <w:p>
      <w:pPr>
        <w:pStyle w:val="878"/>
        <w:ind w:firstLine="420"/>
        <w:rPr>
          <w:rFonts w:ascii="宋体" w:hAnsi="宋体" w:eastAsia="宋体"/>
          <w:b w:val="0"/>
          <w:bCs w:val="0"/>
          <w:szCs w:val="21"/>
          <w:highlight w:val="none"/>
          <w:shd w:val="clear" w:color="auto" w:fill="ffffff"/>
        </w:rPr>
      </w:pPr>
      <w:r>
        <w:rPr>
          <w:rFonts w:hint="eastAsia" w:ascii="宋体" w:hAnsi="宋体" w:eastAsia="宋体"/>
          <w:b w:val="0"/>
          <w:bCs w:val="0"/>
          <w:szCs w:val="21"/>
          <w:highlight w:val="none"/>
          <w:shd w:val="clear" w:color="auto" w:fill="ffffff"/>
        </w:rPr>
        <w:t xml:space="preserve">单位名称：</w:t>
      </w:r>
      <w:r>
        <w:rPr>
          <w:rFonts w:ascii="宋体" w:hAnsi="宋体" w:eastAsia="宋体"/>
          <w:b w:val="0"/>
          <w:bCs w:val="0"/>
          <w:szCs w:val="21"/>
          <w:highlight w:val="none"/>
          <w:shd w:val="clear" w:color="auto" w:fill="ffffff"/>
        </w:rPr>
      </w:r>
      <w:r/>
    </w:p>
    <w:tbl>
      <w:tblPr>
        <w:tblW w:w="10535" w:type="dxa"/>
        <w:jc w:val="center"/>
        <w:tblInd w:w="5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1704"/>
        <w:gridCol w:w="1506"/>
        <w:gridCol w:w="1580"/>
        <w:gridCol w:w="1440"/>
        <w:gridCol w:w="1711"/>
        <w:gridCol w:w="1268"/>
      </w:tblGrid>
      <w:tr>
        <w:trPr>
          <w:trHeight w:val="766"/>
        </w:trPr>
        <w:tc>
          <w:tcPr>
            <w:gridSpan w:val="4"/>
            <w:tcW w:w="611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hint="eastAsia" w:ascii="宋体" w:hAnsi="宋体" w:eastAsia="宋体"/>
                <w:b w:val="0"/>
                <w:bCs w:val="0"/>
                <w:szCs w:val="21"/>
                <w:highlight w:val="none"/>
                <w:shd w:val="clear" w:color="auto" w:fill="ffffff"/>
              </w:rPr>
              <w:t xml:space="preserve">与投标人存在直接股权关系</w:t>
            </w:r>
            <w:r>
              <w:rPr>
                <w:rFonts w:ascii="宋体" w:hAnsi="宋体" w:eastAsia="宋体"/>
                <w:b w:val="0"/>
                <w:bCs w:val="0"/>
                <w:szCs w:val="21"/>
                <w:highlight w:val="none"/>
                <w:shd w:val="clear" w:color="auto" w:fill="ffffff"/>
              </w:rPr>
            </w:r>
            <w:r/>
          </w:p>
        </w:tc>
        <w:tc>
          <w:tcPr>
            <w:gridSpan w:val="3"/>
            <w:tcW w:w="4419"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hint="eastAsia" w:ascii="宋体" w:hAnsi="宋体" w:eastAsia="宋体"/>
                <w:b w:val="0"/>
                <w:bCs w:val="0"/>
                <w:szCs w:val="21"/>
                <w:highlight w:val="none"/>
                <w:shd w:val="clear" w:color="auto" w:fill="ffffff"/>
              </w:rPr>
              <w:t xml:space="preserve">与投标人存在直接管理关系</w:t>
            </w:r>
            <w:r>
              <w:rPr>
                <w:rFonts w:ascii="宋体" w:hAnsi="宋体" w:eastAsia="宋体"/>
                <w:b w:val="0"/>
                <w:bCs w:val="0"/>
                <w:szCs w:val="21"/>
                <w:highlight w:val="none"/>
                <w:shd w:val="clear" w:color="auto" w:fill="ffffff"/>
              </w:rPr>
            </w:r>
            <w:r/>
          </w:p>
        </w:tc>
      </w:tr>
      <w:tr>
        <w:trPr>
          <w:trHeight w:val="768"/>
        </w:trPr>
        <w:tc>
          <w:tcPr>
            <w:tcW w:w="132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hint="eastAsia" w:ascii="宋体" w:hAnsi="宋体" w:eastAsia="宋体"/>
                <w:b w:val="0"/>
                <w:bCs w:val="0"/>
                <w:szCs w:val="21"/>
                <w:highlight w:val="none"/>
                <w:shd w:val="clear" w:color="auto" w:fill="ffffff"/>
              </w:rPr>
              <w:t xml:space="preserve">单位名称</w:t>
            </w:r>
            <w:r>
              <w:rPr>
                <w:rFonts w:ascii="宋体" w:hAnsi="宋体" w:eastAsia="宋体"/>
                <w:b w:val="0"/>
                <w:bCs w:val="0"/>
                <w:szCs w:val="21"/>
                <w:highlight w:val="none"/>
                <w:shd w:val="clear" w:color="auto" w:fill="ffffff"/>
              </w:rPr>
            </w:r>
            <w:r/>
          </w:p>
        </w:tc>
        <w:tc>
          <w:tcPr>
            <w:tcW w:w="1704"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hint="eastAsia" w:ascii="宋体" w:hAnsi="宋体" w:eastAsia="宋体"/>
                <w:b w:val="0"/>
                <w:bCs w:val="0"/>
                <w:szCs w:val="21"/>
                <w:highlight w:val="none"/>
                <w:shd w:val="clear" w:color="auto" w:fill="ffffff"/>
              </w:rPr>
              <w:t xml:space="preserve">是否为大型企业</w:t>
            </w:r>
            <w:r>
              <w:rPr>
                <w:rFonts w:ascii="宋体" w:hAnsi="宋体" w:eastAsia="宋体"/>
                <w:b w:val="0"/>
                <w:bCs w:val="0"/>
                <w:szCs w:val="21"/>
                <w:highlight w:val="none"/>
                <w:shd w:val="clear" w:color="auto" w:fill="ffffff"/>
              </w:rPr>
            </w:r>
            <w:r/>
          </w:p>
          <w:p>
            <w:pPr>
              <w:pStyle w:val="878"/>
              <w:jc w:val="center"/>
              <w:widowControl/>
              <w:rPr>
                <w:rFonts w:ascii="宋体" w:hAnsi="宋体" w:eastAsia="宋体"/>
                <w:b w:val="0"/>
                <w:bCs w:val="0"/>
                <w:szCs w:val="21"/>
                <w:highlight w:val="none"/>
                <w:shd w:val="clear" w:color="auto" w:fill="ffffff"/>
              </w:rPr>
            </w:pPr>
            <w:r>
              <w:rPr>
                <w:rFonts w:hint="eastAsia" w:ascii="宋体" w:hAnsi="宋体" w:eastAsia="宋体"/>
                <w:b w:val="0"/>
                <w:bCs w:val="0"/>
                <w:szCs w:val="21"/>
                <w:highlight w:val="none"/>
                <w:shd w:val="clear" w:color="auto" w:fill="ffffff"/>
              </w:rPr>
              <w:t xml:space="preserve">（填写“是”或 “否”）</w:t>
            </w:r>
            <w:r>
              <w:rPr>
                <w:rFonts w:ascii="宋体" w:hAnsi="宋体" w:eastAsia="宋体"/>
                <w:b w:val="0"/>
                <w:bCs w:val="0"/>
                <w:szCs w:val="21"/>
                <w:highlight w:val="none"/>
                <w:shd w:val="clear" w:color="auto" w:fill="ffffff"/>
              </w:rPr>
            </w:r>
            <w:r/>
          </w:p>
        </w:tc>
        <w:tc>
          <w:tcPr>
            <w:tcW w:w="1506" w:type="dxa"/>
            <w:vAlign w:val="top"/>
            <w:textDirection w:val="lrTb"/>
            <w:noWrap w:val="false"/>
          </w:tcPr>
          <w:p>
            <w:pPr>
              <w:pStyle w:val="878"/>
              <w:jc w:val="center"/>
              <w:widowControl/>
              <w:rPr>
                <w:rFonts w:ascii="宋体" w:hAnsi="宋体" w:eastAsia="宋体"/>
                <w:b w:val="0"/>
                <w:bCs w:val="0"/>
                <w:szCs w:val="21"/>
                <w:highlight w:val="none"/>
                <w:shd w:val="clear" w:color="auto" w:fill="ffffff"/>
              </w:rPr>
            </w:pPr>
            <w:r>
              <w:rPr>
                <w:rFonts w:hint="eastAsia" w:ascii="宋体" w:hAnsi="宋体" w:eastAsia="宋体"/>
                <w:b w:val="0"/>
                <w:bCs w:val="0"/>
                <w:szCs w:val="21"/>
                <w:highlight w:val="none"/>
                <w:shd w:val="clear" w:color="auto" w:fill="ffffff"/>
              </w:rPr>
              <w:t xml:space="preserve">是否直接控股</w:t>
            </w:r>
            <w:r>
              <w:rPr>
                <w:rFonts w:ascii="宋体" w:hAnsi="宋体" w:eastAsia="宋体"/>
                <w:b w:val="0"/>
                <w:bCs w:val="0"/>
                <w:szCs w:val="21"/>
                <w:highlight w:val="none"/>
                <w:shd w:val="clear" w:color="auto" w:fill="ffffff"/>
              </w:rPr>
            </w:r>
            <w:r/>
          </w:p>
          <w:p>
            <w:pPr>
              <w:pStyle w:val="878"/>
              <w:jc w:val="center"/>
              <w:widowControl/>
              <w:rPr>
                <w:rFonts w:ascii="宋体" w:hAnsi="宋体" w:eastAsia="宋体"/>
                <w:b w:val="0"/>
                <w:bCs w:val="0"/>
                <w:szCs w:val="21"/>
                <w:highlight w:val="none"/>
                <w:shd w:val="clear" w:color="auto" w:fill="ffffff"/>
              </w:rPr>
            </w:pPr>
            <w:r>
              <w:rPr>
                <w:rFonts w:hint="eastAsia" w:ascii="宋体" w:hAnsi="宋体" w:eastAsia="宋体"/>
                <w:b w:val="0"/>
                <w:bCs w:val="0"/>
                <w:szCs w:val="21"/>
                <w:highlight w:val="none"/>
                <w:shd w:val="clear" w:color="auto" w:fill="ffffff"/>
              </w:rPr>
              <w:t xml:space="preserve">（填写“是”或 “否”）</w:t>
            </w:r>
            <w:r>
              <w:rPr>
                <w:rFonts w:ascii="宋体" w:hAnsi="宋体" w:eastAsia="宋体"/>
                <w:b w:val="0"/>
                <w:bCs w:val="0"/>
                <w:szCs w:val="21"/>
                <w:highlight w:val="none"/>
                <w:shd w:val="clear" w:color="auto" w:fill="ffffff"/>
              </w:rPr>
            </w:r>
            <w:r/>
          </w:p>
        </w:tc>
        <w:tc>
          <w:tcPr>
            <w:tcW w:w="158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hint="eastAsia" w:ascii="宋体" w:hAnsi="宋体" w:eastAsia="宋体"/>
                <w:b w:val="0"/>
                <w:bCs w:val="0"/>
                <w:szCs w:val="21"/>
                <w:highlight w:val="none"/>
                <w:shd w:val="clear" w:color="auto" w:fill="ffffff"/>
              </w:rPr>
              <w:t xml:space="preserve">直接控股关系情况说明（持股比例等）</w:t>
            </w:r>
            <w:r>
              <w:rPr>
                <w:rFonts w:ascii="宋体" w:hAnsi="宋体" w:eastAsia="宋体"/>
                <w:b w:val="0"/>
                <w:bCs w:val="0"/>
                <w:szCs w:val="21"/>
                <w:highlight w:val="none"/>
                <w:shd w:val="clear" w:color="auto" w:fill="ffffff"/>
              </w:rPr>
            </w:r>
            <w:r/>
          </w:p>
        </w:tc>
        <w:tc>
          <w:tcPr>
            <w:tcW w:w="144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hint="eastAsia" w:ascii="宋体" w:hAnsi="宋体" w:eastAsia="宋体"/>
                <w:b w:val="0"/>
                <w:bCs w:val="0"/>
                <w:szCs w:val="21"/>
                <w:highlight w:val="none"/>
                <w:shd w:val="clear" w:color="auto" w:fill="ffffff"/>
              </w:rPr>
              <w:t xml:space="preserve">单位名称</w:t>
            </w:r>
            <w:r>
              <w:rPr>
                <w:rFonts w:ascii="宋体" w:hAnsi="宋体" w:eastAsia="宋体"/>
                <w:b w:val="0"/>
                <w:bCs w:val="0"/>
                <w:szCs w:val="21"/>
                <w:highlight w:val="none"/>
                <w:shd w:val="clear" w:color="auto" w:fill="ffffff"/>
              </w:rPr>
            </w:r>
            <w:r/>
          </w:p>
        </w:tc>
        <w:tc>
          <w:tcPr>
            <w:tcW w:w="1711"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hint="eastAsia" w:ascii="宋体" w:hAnsi="宋体" w:eastAsia="宋体"/>
                <w:b w:val="0"/>
                <w:bCs w:val="0"/>
                <w:szCs w:val="21"/>
                <w:highlight w:val="none"/>
                <w:shd w:val="clear" w:color="auto" w:fill="ffffff"/>
              </w:rPr>
              <w:t xml:space="preserve">是否为大型企业</w:t>
            </w:r>
            <w:r>
              <w:rPr>
                <w:rFonts w:ascii="宋体" w:hAnsi="宋体" w:eastAsia="宋体"/>
                <w:b w:val="0"/>
                <w:bCs w:val="0"/>
                <w:szCs w:val="21"/>
                <w:highlight w:val="none"/>
                <w:shd w:val="clear" w:color="auto" w:fill="ffffff"/>
              </w:rPr>
            </w:r>
            <w:r/>
          </w:p>
          <w:p>
            <w:pPr>
              <w:pStyle w:val="878"/>
              <w:jc w:val="center"/>
              <w:widowControl/>
              <w:rPr>
                <w:rFonts w:ascii="宋体" w:hAnsi="宋体" w:eastAsia="宋体"/>
                <w:b w:val="0"/>
                <w:bCs w:val="0"/>
                <w:szCs w:val="21"/>
                <w:highlight w:val="none"/>
                <w:shd w:val="clear" w:color="auto" w:fill="ffffff"/>
              </w:rPr>
            </w:pPr>
            <w:r>
              <w:rPr>
                <w:rFonts w:hint="eastAsia" w:ascii="宋体" w:hAnsi="宋体" w:eastAsia="宋体"/>
                <w:b w:val="0"/>
                <w:bCs w:val="0"/>
                <w:szCs w:val="21"/>
                <w:highlight w:val="none"/>
                <w:shd w:val="clear" w:color="auto" w:fill="ffffff"/>
              </w:rPr>
              <w:t xml:space="preserve">（填写“是”或 “否”）</w:t>
            </w:r>
            <w:r>
              <w:rPr>
                <w:rFonts w:ascii="宋体" w:hAnsi="宋体" w:eastAsia="宋体"/>
                <w:b w:val="0"/>
                <w:bCs w:val="0"/>
                <w:szCs w:val="21"/>
                <w:highlight w:val="none"/>
                <w:shd w:val="clear" w:color="auto" w:fill="ffffff"/>
              </w:rPr>
            </w:r>
            <w:r/>
          </w:p>
        </w:tc>
        <w:tc>
          <w:tcPr>
            <w:tcW w:w="1268"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hint="eastAsia" w:ascii="宋体" w:hAnsi="宋体" w:eastAsia="宋体"/>
                <w:b w:val="0"/>
                <w:bCs w:val="0"/>
                <w:szCs w:val="21"/>
                <w:highlight w:val="none"/>
                <w:shd w:val="clear" w:color="auto" w:fill="ffffff"/>
              </w:rPr>
              <w:t xml:space="preserve">直接管理关系情况说明</w:t>
            </w:r>
            <w:r>
              <w:rPr>
                <w:rFonts w:ascii="宋体" w:hAnsi="宋体" w:eastAsia="宋体"/>
                <w:b w:val="0"/>
                <w:bCs w:val="0"/>
                <w:szCs w:val="21"/>
                <w:highlight w:val="none"/>
                <w:shd w:val="clear" w:color="auto" w:fill="ffffff"/>
              </w:rPr>
            </w:r>
            <w:r/>
          </w:p>
        </w:tc>
      </w:tr>
      <w:tr>
        <w:trPr>
          <w:trHeight w:val="850"/>
        </w:trPr>
        <w:tc>
          <w:tcPr>
            <w:tcW w:w="132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704"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50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58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44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711"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268"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r>
      <w:tr>
        <w:trPr>
          <w:trHeight w:val="850"/>
        </w:trPr>
        <w:tc>
          <w:tcPr>
            <w:tcW w:w="132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704"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50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58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44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711"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268"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r>
      <w:tr>
        <w:trPr>
          <w:trHeight w:val="850"/>
        </w:trPr>
        <w:tc>
          <w:tcPr>
            <w:tcW w:w="132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704"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50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58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44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711"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268"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r>
      <w:tr>
        <w:trPr>
          <w:trHeight w:val="850"/>
        </w:trPr>
        <w:tc>
          <w:tcPr>
            <w:tcW w:w="132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704"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50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58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44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711"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268"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r>
      <w:tr>
        <w:trPr>
          <w:trHeight w:val="850"/>
        </w:trPr>
        <w:tc>
          <w:tcPr>
            <w:tcW w:w="132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704"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50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58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44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711"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268"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r>
      <w:tr>
        <w:trPr>
          <w:trHeight w:val="850"/>
        </w:trPr>
        <w:tc>
          <w:tcPr>
            <w:tcW w:w="132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704"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506"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58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440"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711"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c>
          <w:tcPr>
            <w:tcW w:w="1268" w:type="dxa"/>
            <w:vAlign w:val="center"/>
            <w:textDirection w:val="lrTb"/>
            <w:noWrap w:val="false"/>
          </w:tcPr>
          <w:p>
            <w:pPr>
              <w:pStyle w:val="878"/>
              <w:jc w:val="center"/>
              <w:widowControl/>
              <w:rPr>
                <w:rFonts w:ascii="宋体" w:hAnsi="宋体" w:eastAsia="宋体"/>
                <w:b w:val="0"/>
                <w:bCs w:val="0"/>
                <w:szCs w:val="21"/>
                <w:highlight w:val="none"/>
                <w:shd w:val="clear" w:color="auto" w:fill="ffffff"/>
              </w:rPr>
            </w:pPr>
            <w:r>
              <w:rPr>
                <w:rFonts w:ascii="宋体" w:hAnsi="宋体" w:eastAsia="宋体"/>
                <w:b w:val="0"/>
                <w:bCs w:val="0"/>
                <w:szCs w:val="21"/>
                <w:highlight w:val="none"/>
                <w:shd w:val="clear" w:color="auto" w:fill="ffffff"/>
              </w:rPr>
            </w:r>
            <w:r/>
          </w:p>
        </w:tc>
      </w:tr>
    </w:tbl>
    <w:p>
      <w:pPr>
        <w:pStyle w:val="878"/>
        <w:ind w:firstLine="493"/>
        <w:spacing w:line="360" w:lineRule="auto"/>
        <w:rPr>
          <w:rFonts w:ascii="宋体" w:hAnsi="宋体" w:eastAsia="宋体"/>
          <w:b w:val="0"/>
          <w:bCs w:val="0"/>
          <w:szCs w:val="21"/>
          <w:highlight w:val="none"/>
          <w:shd w:val="clear" w:color="auto" w:fill="ffffff"/>
        </w:rPr>
        <w:outlineLvl w:val="1"/>
      </w:pPr>
      <w:r>
        <w:rPr>
          <w:rFonts w:hint="eastAsia" w:ascii="宋体" w:hAnsi="宋体" w:eastAsia="宋体"/>
          <w:b w:val="0"/>
          <w:bCs w:val="0"/>
          <w:szCs w:val="21"/>
          <w:highlight w:val="none"/>
          <w:shd w:val="clear" w:color="auto" w:fill="ffffff"/>
        </w:rPr>
        <w:t xml:space="preserve">注：1、本表仅须填写与投标人存在直接股权、管理关系的企业情况。投标人应按上表要求据实填写</w:t>
      </w:r>
      <w:r>
        <w:rPr>
          <w:rFonts w:hint="eastAsia" w:ascii="宋体" w:hAnsi="宋体" w:eastAsia="宋体"/>
          <w:b w:val="0"/>
          <w:bCs w:val="0"/>
          <w:szCs w:val="21"/>
          <w:highlight w:val="none"/>
          <w:shd w:val="clear" w:color="auto" w:fill="ffffff"/>
        </w:rPr>
        <w:t xml:space="preserve">，</w:t>
      </w:r>
      <w:r>
        <w:rPr>
          <w:rFonts w:hint="eastAsia" w:ascii="宋体" w:hAnsi="宋体" w:eastAsia="宋体"/>
          <w:b w:val="0"/>
          <w:bCs w:val="0"/>
          <w:szCs w:val="21"/>
          <w:highlight w:val="none"/>
          <w:shd w:val="clear" w:color="auto" w:fill="ffffff"/>
        </w:rPr>
        <w:t xml:space="preserve">如填写“无”或不填写，均视为投标人声明不存在有关情形。</w:t>
      </w:r>
      <w:r>
        <w:rPr>
          <w:rFonts w:ascii="宋体" w:hAnsi="宋体" w:eastAsia="宋体"/>
          <w:b w:val="0"/>
          <w:bCs w:val="0"/>
          <w:szCs w:val="21"/>
          <w:highlight w:val="none"/>
          <w:shd w:val="clear" w:color="auto" w:fill="ffffff"/>
        </w:rPr>
      </w:r>
      <w:r/>
    </w:p>
    <w:p>
      <w:pPr>
        <w:pStyle w:val="887"/>
        <w:ind w:firstLine="493"/>
        <w:spacing w:line="360" w:lineRule="auto"/>
        <w:rPr>
          <w:b w:val="0"/>
          <w:bCs w:val="0"/>
          <w:szCs w:val="21"/>
          <w:highlight w:val="none"/>
        </w:rPr>
      </w:pPr>
      <w:r>
        <w:rPr>
          <w:rFonts w:hint="eastAsia" w:ascii="宋体" w:hAnsi="宋体"/>
          <w:b w:val="0"/>
          <w:bCs w:val="0"/>
          <w:szCs w:val="21"/>
          <w:highlight w:val="none"/>
          <w:shd w:val="clear" w:color="auto" w:fill="ffffff"/>
        </w:rPr>
        <w:t xml:space="preserve">2、其中“直接控股”是指投标人与大型企业之间存在直接投资并控股（非普通持股）的关系。</w:t>
      </w:r>
      <w:r>
        <w:rPr>
          <w:b w:val="0"/>
          <w:bCs w:val="0"/>
          <w:szCs w:val="21"/>
          <w:highlight w:val="none"/>
        </w:rPr>
      </w:r>
      <w:r/>
    </w:p>
    <w:p>
      <w:pPr>
        <w:pStyle w:val="878"/>
        <w:rPr>
          <w:szCs w:val="21"/>
          <w:highlight w:val="none"/>
        </w:rPr>
      </w:pPr>
      <w:r>
        <w:rPr>
          <w:szCs w:val="21"/>
          <w:highlight w:val="none"/>
        </w:rPr>
      </w:r>
      <w:r/>
    </w:p>
    <w:p>
      <w:pPr>
        <w:pStyle w:val="906"/>
        <w:ind w:firstLine="420"/>
        <w:rPr>
          <w:rFonts w:hint="eastAsia" w:eastAsia="宋体"/>
          <w:szCs w:val="21"/>
          <w:highlight w:val="none"/>
        </w:rPr>
      </w:pPr>
      <w:r>
        <w:rPr>
          <w:rFonts w:hint="eastAsia"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投标人：（盖章）</w:t>
      </w: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法定代表人或代理人：（签字或盖章）</w:t>
      </w:r>
      <w:r>
        <w:rPr>
          <w:rFonts w:hAnsi="宋体" w:eastAsia="宋体"/>
          <w:szCs w:val="21"/>
          <w:highlight w:val="none"/>
        </w:rPr>
      </w:r>
      <w:r/>
    </w:p>
    <w:p>
      <w:pPr>
        <w:pStyle w:val="907"/>
        <w:ind w:firstLine="420"/>
        <w:spacing w:line="360" w:lineRule="auto"/>
        <w:rPr>
          <w:rFonts w:hAnsi="宋体" w:eastAsia="宋体"/>
          <w:szCs w:val="21"/>
          <w:highlight w:val="none"/>
        </w:rPr>
      </w:pPr>
      <w:r>
        <w:rPr>
          <w:rFonts w:hint="eastAsia" w:hAnsi="宋体" w:eastAsia="宋体"/>
          <w:szCs w:val="21"/>
          <w:highlight w:val="none"/>
        </w:rPr>
        <w:t xml:space="preserve">日期</w:t>
      </w:r>
      <w:r>
        <w:rPr>
          <w:rFonts w:hAnsi="宋体" w:eastAsia="宋体"/>
          <w:szCs w:val="21"/>
          <w:highlight w:val="none"/>
        </w:rPr>
        <w:t xml:space="preserve">：</w:t>
      </w:r>
      <w:r>
        <w:rPr>
          <w:rFonts w:hint="eastAsia" w:hAnsi="宋体" w:eastAsia="宋体"/>
          <w:szCs w:val="21"/>
          <w:highlight w:val="none"/>
        </w:rPr>
        <w:t xml:space="preserve">    年    月    日</w:t>
      </w:r>
      <w:r>
        <w:rPr>
          <w:rFonts w:hAnsi="宋体" w:eastAsia="宋体"/>
          <w:szCs w:val="21"/>
          <w:highlight w:val="none"/>
        </w:rPr>
      </w:r>
      <w:r/>
    </w:p>
    <w:p>
      <w:pPr>
        <w:pStyle w:val="906"/>
        <w:ind w:firstLine="420"/>
        <w:rPr>
          <w:rFonts w:hint="eastAsia" w:eastAsia="宋体"/>
          <w:szCs w:val="21"/>
          <w:highlight w:val="none"/>
        </w:rPr>
      </w:pPr>
      <w:r>
        <w:rPr>
          <w:rFonts w:hint="eastAsia" w:eastAsia="宋体"/>
          <w:szCs w:val="21"/>
          <w:highlight w:val="none"/>
        </w:rPr>
      </w:r>
      <w:r/>
    </w:p>
    <w:p>
      <w:pPr>
        <w:pStyle w:val="878"/>
        <w:ind w:firstLine="420"/>
        <w:jc w:val="center"/>
        <w:spacing w:line="360" w:lineRule="auto"/>
        <w:rPr>
          <w:rFonts w:ascii="宋体" w:hAnsi="宋体" w:eastAsia="宋体"/>
          <w:b/>
          <w:bCs/>
          <w:color w:val="000000"/>
          <w:sz w:val="28"/>
          <w:szCs w:val="28"/>
          <w:highlight w:val="none"/>
        </w:rPr>
      </w:pPr>
      <w:r>
        <w:rPr>
          <w:rFonts w:ascii="宋体" w:hAnsi="宋体"/>
          <w:b/>
          <w:bCs/>
          <w:szCs w:val="21"/>
          <w:highlight w:val="none"/>
        </w:rPr>
        <w:br w:type="page" w:clear="all"/>
      </w:r>
      <w:bookmarkEnd w:id="9"/>
      <w:r>
        <w:rPr>
          <w:rFonts w:hint="eastAsia" w:ascii="宋体" w:hAnsi="宋体" w:eastAsia="宋体"/>
          <w:b/>
          <w:bCs/>
          <w:color w:val="000000"/>
          <w:sz w:val="28"/>
          <w:szCs w:val="28"/>
          <w:highlight w:val="none"/>
        </w:rPr>
        <w:t xml:space="preserve">第四章</w:t>
      </w:r>
      <w:r>
        <w:rPr>
          <w:rFonts w:hint="eastAsia" w:ascii="宋体" w:hAnsi="宋体" w:eastAsia="宋体"/>
          <w:b/>
          <w:bCs/>
          <w:color w:val="000000"/>
          <w:sz w:val="28"/>
          <w:szCs w:val="28"/>
          <w:highlight w:val="none"/>
          <w:lang w:val="en-US" w:eastAsia="zh-CN"/>
        </w:rPr>
        <w:t xml:space="preserve">  </w:t>
      </w:r>
      <w:r>
        <w:rPr>
          <w:rFonts w:hint="eastAsia" w:ascii="宋体" w:hAnsi="宋体" w:eastAsia="宋体"/>
          <w:b/>
          <w:bCs/>
          <w:color w:val="000000"/>
          <w:sz w:val="28"/>
          <w:szCs w:val="28"/>
          <w:highlight w:val="none"/>
        </w:rPr>
        <w:t xml:space="preserve">招标书</w:t>
      </w:r>
      <w:bookmarkEnd w:id="10"/>
      <w:r/>
      <w:bookmarkEnd w:id="11"/>
      <w:r>
        <w:rPr>
          <w:rFonts w:ascii="宋体" w:hAnsi="宋体" w:eastAsia="宋体"/>
          <w:b/>
          <w:bCs/>
          <w:color w:val="000000"/>
          <w:sz w:val="28"/>
          <w:szCs w:val="28"/>
          <w:highlight w:val="none"/>
        </w:rPr>
      </w:r>
      <w:r/>
    </w:p>
    <w:p>
      <w:pPr>
        <w:pStyle w:val="878"/>
        <w:ind w:firstLine="420"/>
        <w:spacing w:line="360" w:lineRule="auto"/>
        <w:rPr>
          <w:rFonts w:ascii="宋体" w:hAnsi="宋体" w:eastAsia="宋体"/>
          <w:color w:val="000000"/>
          <w:sz w:val="20"/>
          <w:highlight w:val="none"/>
        </w:rPr>
      </w:pPr>
      <w:r>
        <w:rPr>
          <w:rFonts w:ascii="宋体" w:hAnsi="宋体" w:eastAsia="宋体"/>
          <w:color w:val="000000"/>
          <w:highlight w:val="none"/>
        </w:rPr>
        <w:t xml:space="preserve">苏州市永诚建设咨询有限公司受</w:t>
      </w:r>
      <w:r>
        <w:rPr>
          <w:rFonts w:hint="eastAsia" w:ascii="宋体" w:hAnsi="宋体" w:eastAsia="宋体"/>
          <w:color w:val="000000"/>
          <w:highlight w:val="none"/>
          <w:lang w:eastAsia="zh-CN"/>
        </w:rPr>
        <w:t xml:space="preserve">苏州市虎丘山风景名胜区管理处</w:t>
      </w:r>
      <w:r>
        <w:rPr>
          <w:rFonts w:ascii="宋体" w:hAnsi="宋体" w:eastAsia="宋体"/>
          <w:color w:val="000000"/>
          <w:highlight w:val="none"/>
        </w:rPr>
        <w:t xml:space="preserve">的委托，就其所需要招标的</w:t>
      </w:r>
      <w:r>
        <w:rPr>
          <w:rFonts w:hint="eastAsia" w:ascii="宋体" w:hAnsi="宋体" w:eastAsia="宋体"/>
          <w:color w:val="000000"/>
          <w:highlight w:val="none"/>
          <w:lang w:eastAsia="zh-CN"/>
        </w:rPr>
        <w:t xml:space="preserve">花卉与盆景生产技能服务</w:t>
      </w:r>
      <w:r>
        <w:rPr>
          <w:rFonts w:ascii="宋体" w:hAnsi="宋体" w:eastAsia="宋体"/>
          <w:color w:val="000000"/>
          <w:highlight w:val="none"/>
        </w:rPr>
        <w:t xml:space="preserve">在国内组织</w:t>
      </w:r>
      <w:r>
        <w:rPr>
          <w:rFonts w:hint="eastAsia" w:ascii="宋体" w:hAnsi="宋体" w:eastAsia="宋体"/>
          <w:color w:val="000000"/>
          <w:highlight w:val="none"/>
        </w:rPr>
        <w:t xml:space="preserve">公开</w:t>
      </w:r>
      <w:r>
        <w:rPr>
          <w:rFonts w:ascii="宋体" w:hAnsi="宋体" w:eastAsia="宋体"/>
          <w:color w:val="000000"/>
          <w:highlight w:val="none"/>
        </w:rPr>
        <w:t xml:space="preserve">招标。欢迎符合招标文件资格条件的供应商前来</w:t>
      </w:r>
      <w:r>
        <w:rPr>
          <w:rFonts w:hint="eastAsia" w:ascii="宋体" w:hAnsi="宋体" w:eastAsia="宋体"/>
          <w:color w:val="000000"/>
          <w:highlight w:val="none"/>
        </w:rPr>
        <w:t xml:space="preserve">投标</w:t>
      </w:r>
      <w:r>
        <w:rPr>
          <w:rFonts w:ascii="宋体" w:hAnsi="宋体" w:eastAsia="宋体"/>
          <w:color w:val="000000"/>
          <w:highlight w:val="none"/>
        </w:rPr>
        <w:t xml:space="preserve">。</w:t>
      </w:r>
      <w:r>
        <w:rPr>
          <w:rFonts w:ascii="宋体" w:hAnsi="宋体" w:eastAsia="宋体"/>
          <w:color w:val="000000"/>
          <w:sz w:val="20"/>
          <w:highlight w:val="none"/>
        </w:rPr>
      </w:r>
      <w:r/>
    </w:p>
    <w:p>
      <w:pPr>
        <w:pStyle w:val="878"/>
        <w:ind w:firstLine="422"/>
        <w:spacing w:line="360" w:lineRule="auto"/>
        <w:rPr>
          <w:rFonts w:ascii="宋体" w:hAnsi="宋体" w:eastAsia="宋体"/>
          <w:b w:val="0"/>
          <w:bCs/>
          <w:szCs w:val="21"/>
          <w:highlight w:val="none"/>
          <w:lang w:val="en-US" w:eastAsia="zh-CN"/>
        </w:rPr>
      </w:pPr>
      <w:r>
        <w:rPr>
          <w:rFonts w:hint="eastAsia" w:ascii="宋体" w:hAnsi="宋体" w:eastAsia="宋体"/>
          <w:b/>
          <w:szCs w:val="21"/>
          <w:highlight w:val="none"/>
        </w:rPr>
        <w:t xml:space="preserve">一、采购编号：</w:t>
      </w:r>
      <w:r>
        <w:rPr>
          <w:rFonts w:hint="eastAsia" w:ascii="宋体" w:hAnsi="宋体" w:eastAsia="宋体"/>
          <w:b w:val="0"/>
          <w:bCs/>
          <w:szCs w:val="21"/>
          <w:highlight w:val="none"/>
          <w:lang w:eastAsia="zh-CN"/>
        </w:rPr>
        <w:t xml:space="preserve">JSZC-320500-CCCC-G2025-0031</w:t>
      </w:r>
      <w:r>
        <w:rPr>
          <w:rFonts w:ascii="宋体" w:hAnsi="宋体" w:eastAsia="宋体"/>
          <w:b w:val="0"/>
          <w:bCs/>
          <w:szCs w:val="21"/>
          <w:highlight w:val="none"/>
          <w:lang w:val="en-US" w:eastAsia="zh-CN"/>
        </w:rPr>
      </w:r>
      <w:r/>
    </w:p>
    <w:p>
      <w:pPr>
        <w:pStyle w:val="878"/>
        <w:ind w:firstLine="422"/>
        <w:spacing w:line="360" w:lineRule="auto"/>
        <w:rPr>
          <w:rFonts w:hint="eastAsia" w:ascii="宋体" w:hAnsi="宋体" w:eastAsia="宋体"/>
          <w:b/>
          <w:szCs w:val="21"/>
          <w:highlight w:val="none"/>
          <w:lang w:eastAsia="zh-CN"/>
        </w:rPr>
      </w:pPr>
      <w:r>
        <w:rPr>
          <w:rFonts w:hint="eastAsia" w:ascii="宋体" w:hAnsi="宋体" w:eastAsia="宋体"/>
          <w:b/>
          <w:szCs w:val="21"/>
          <w:highlight w:val="none"/>
        </w:rPr>
        <w:t xml:space="preserve">二、项目名称：</w:t>
      </w:r>
      <w:r>
        <w:rPr>
          <w:rFonts w:hint="eastAsia" w:ascii="宋体" w:hAnsi="宋体" w:eastAsia="宋体"/>
          <w:szCs w:val="21"/>
          <w:highlight w:val="none"/>
          <w:lang w:eastAsia="zh-CN"/>
        </w:rPr>
        <w:t xml:space="preserve">花卉与盆景生产技能服务</w:t>
      </w:r>
      <w:r>
        <w:rPr>
          <w:rFonts w:hint="eastAsia" w:ascii="宋体" w:hAnsi="宋体" w:eastAsia="宋体"/>
          <w:b/>
          <w:szCs w:val="21"/>
          <w:highlight w:val="none"/>
          <w:lang w:eastAsia="zh-CN"/>
        </w:rPr>
      </w:r>
      <w:r/>
    </w:p>
    <w:p>
      <w:pPr>
        <w:pStyle w:val="878"/>
        <w:ind w:firstLine="422"/>
        <w:spacing w:line="360" w:lineRule="auto"/>
        <w:rPr>
          <w:rFonts w:ascii="宋体" w:hAnsi="宋体" w:eastAsia="宋体"/>
          <w:b/>
          <w:szCs w:val="21"/>
          <w:highlight w:val="none"/>
        </w:rPr>
      </w:pPr>
      <w:r>
        <w:rPr>
          <w:rFonts w:hint="eastAsia" w:ascii="宋体" w:hAnsi="宋体" w:eastAsia="宋体"/>
          <w:b/>
          <w:szCs w:val="21"/>
          <w:highlight w:val="none"/>
        </w:rPr>
        <w:t xml:space="preserve">三、</w:t>
      </w:r>
      <w:r>
        <w:rPr>
          <w:rFonts w:hint="eastAsia" w:ascii="宋体" w:hAnsi="宋体" w:eastAsia="宋体"/>
          <w:b/>
          <w:szCs w:val="21"/>
          <w:highlight w:val="none"/>
          <w:lang w:val="en-US" w:eastAsia="zh-CN"/>
        </w:rPr>
        <w:t xml:space="preserve">项目</w:t>
      </w:r>
      <w:r>
        <w:rPr>
          <w:rFonts w:hint="eastAsia" w:ascii="宋体" w:hAnsi="宋体" w:eastAsia="宋体"/>
          <w:b/>
          <w:szCs w:val="21"/>
          <w:highlight w:val="none"/>
          <w:lang w:val="en-US" w:eastAsia="zh-CN"/>
        </w:rPr>
        <w:t xml:space="preserve">概况</w:t>
      </w:r>
      <w:r>
        <w:rPr>
          <w:rFonts w:hint="eastAsia" w:ascii="宋体" w:hAnsi="宋体" w:eastAsia="宋体"/>
          <w:b/>
          <w:szCs w:val="21"/>
          <w:highlight w:val="none"/>
        </w:rPr>
        <w:t xml:space="preserve">：</w:t>
      </w:r>
      <w:r>
        <w:rPr>
          <w:rFonts w:ascii="宋体" w:hAnsi="宋体" w:eastAsia="宋体"/>
          <w:b/>
          <w:szCs w:val="21"/>
          <w:highlight w:val="none"/>
        </w:rPr>
      </w:r>
      <w:r/>
    </w:p>
    <w:p>
      <w:pPr>
        <w:pStyle w:val="878"/>
        <w:numPr>
          <w:ilvl w:val="0"/>
          <w:numId w:val="0"/>
        </w:numPr>
        <w:ind w:left="0" w:firstLine="420"/>
        <w:keepLines w:val="0"/>
        <w:keepNext w:val="0"/>
        <w:pageBreakBefore w:val="0"/>
        <w:spacing w:line="360" w:lineRule="auto"/>
        <w:widowControl w:val="off"/>
        <w:rPr>
          <w:rFonts w:hint="eastAsia" w:ascii="宋体" w:hAnsi="宋体" w:eastAsia="宋体" w:cs="宋体"/>
          <w:i w:val="0"/>
          <w:iCs w:val="0"/>
          <w:caps w:val="0"/>
          <w:color w:val="1c1f23"/>
          <w:spacing w:val="0"/>
          <w:sz w:val="21"/>
          <w:szCs w:val="21"/>
          <w:shd w:val="clear" w:color="auto" w:fill="ffffff"/>
        </w:rPr>
      </w:pPr>
      <w:r>
        <w:rPr>
          <w:rFonts w:hint="eastAsia" w:ascii="宋体" w:hAnsi="宋体" w:eastAsia="宋体" w:cs="宋体"/>
          <w:i w:val="0"/>
          <w:iCs w:val="0"/>
          <w:caps w:val="0"/>
          <w:color w:val="1c1f23"/>
          <w:spacing w:val="0"/>
          <w:sz w:val="21"/>
          <w:szCs w:val="21"/>
          <w:shd w:val="clear" w:color="auto" w:fill="ffffff"/>
          <w:lang w:val="en-US" w:eastAsia="zh-CN" w:bidi="ar-SA"/>
        </w:rPr>
        <w:t xml:space="preserve">1.</w:t>
      </w:r>
      <w:r>
        <w:rPr>
          <w:rFonts w:hint="eastAsia" w:ascii="宋体" w:hAnsi="宋体" w:eastAsia="宋体" w:cs="宋体"/>
          <w:i w:val="0"/>
          <w:iCs w:val="0"/>
          <w:caps w:val="0"/>
          <w:color w:val="1c1f23"/>
          <w:spacing w:val="0"/>
          <w:sz w:val="21"/>
          <w:szCs w:val="21"/>
          <w:shd w:val="clear" w:color="auto" w:fill="ffffff"/>
        </w:rPr>
        <w:t xml:space="preserve">服务范围：2026年虎丘景区社会化服务，覆盖花卉与盆景生产技能服务。服务对象为虎丘山风景名胜区管理处下辖的两大景区，总面积75万平方米，年接待游客约600万人次。虎丘山风景名胜区：国家AAAAA级景区、世界文化遗产中国大运河文化带重要节点，有2500年历史，是苏派盆景艺术最大集中展示地，拥有“三绝”“九宜”“十八景”；枫桥风景名胜区：位于苏州古城西3.5公里古运河畔，为省级风景名胜区。  </w:t>
      </w:r>
      <w:r>
        <w:rPr>
          <w:rFonts w:hint="eastAsia" w:ascii="宋体" w:hAnsi="宋体" w:eastAsia="宋体" w:cs="宋体"/>
          <w:i w:val="0"/>
          <w:iCs w:val="0"/>
          <w:caps w:val="0"/>
          <w:color w:val="1c1f23"/>
          <w:spacing w:val="0"/>
          <w:sz w:val="21"/>
          <w:szCs w:val="21"/>
          <w:shd w:val="clear" w:color="auto" w:fill="ffffff"/>
        </w:rPr>
      </w:r>
      <w:r/>
    </w:p>
    <w:p>
      <w:pPr>
        <w:pStyle w:val="878"/>
        <w:numPr>
          <w:ilvl w:val="0"/>
          <w:numId w:val="0"/>
        </w:numPr>
        <w:ind w:left="0" w:firstLine="420"/>
        <w:keepLines w:val="0"/>
        <w:keepNext w:val="0"/>
        <w:pageBreakBefore w:val="0"/>
        <w:spacing w:line="360" w:lineRule="auto"/>
        <w:widowControl w:val="off"/>
        <w:rPr>
          <w:rFonts w:hint="eastAsia" w:ascii="宋体" w:hAnsi="宋体" w:eastAsia="宋体" w:cs="宋体"/>
          <w:i w:val="0"/>
          <w:iCs w:val="0"/>
          <w:caps w:val="0"/>
          <w:color w:val="1c1f23"/>
          <w:spacing w:val="0"/>
          <w:sz w:val="21"/>
          <w:szCs w:val="21"/>
          <w:shd w:val="clear" w:color="auto" w:fill="ffffff"/>
          <w:lang w:val="en-US" w:eastAsia="zh-CN"/>
        </w:rPr>
      </w:pPr>
      <w:r>
        <w:rPr>
          <w:rFonts w:hint="eastAsia" w:ascii="宋体" w:hAnsi="宋体" w:eastAsia="宋体" w:cs="宋体"/>
          <w:i w:val="0"/>
          <w:iCs w:val="0"/>
          <w:caps w:val="0"/>
          <w:color w:val="1c1f23"/>
          <w:spacing w:val="0"/>
          <w:sz w:val="21"/>
          <w:szCs w:val="21"/>
          <w:shd w:val="clear" w:color="auto" w:fill="ffffff"/>
          <w:lang w:val="en-US" w:eastAsia="zh-CN"/>
        </w:rPr>
        <w:t xml:space="preserve">2.服务人员：总数量为12人。</w:t>
      </w:r>
      <w:r>
        <w:rPr>
          <w:rFonts w:hint="eastAsia" w:ascii="宋体" w:hAnsi="宋体" w:eastAsia="宋体" w:cs="宋体"/>
          <w:i w:val="0"/>
          <w:iCs w:val="0"/>
          <w:caps w:val="0"/>
          <w:color w:val="1c1f23"/>
          <w:spacing w:val="0"/>
          <w:sz w:val="21"/>
          <w:szCs w:val="21"/>
          <w:shd w:val="clear" w:color="auto" w:fill="ffffff"/>
          <w:lang w:val="en-US" w:eastAsia="zh-CN"/>
        </w:rPr>
      </w:r>
      <w:r/>
    </w:p>
    <w:tbl>
      <w:tblPr>
        <w:tblW w:w="935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3"/>
        <w:gridCol w:w="1636"/>
        <w:gridCol w:w="3374"/>
        <w:gridCol w:w="1687"/>
        <w:gridCol w:w="2139"/>
      </w:tblGrid>
      <w:tr>
        <w:trPr>
          <w:trHeight w:val="660"/>
        </w:trPr>
        <w:tc>
          <w:tcPr>
            <w:tcW w:w="523" w:type="dxa"/>
            <w:vAlign w:val="center"/>
            <w:textDirection w:val="lrTb"/>
            <w:noWrap w:val="false"/>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序号</w:t>
            </w:r>
            <w:r>
              <w:rPr>
                <w:rFonts w:hint="eastAsia" w:ascii="宋体" w:hAnsi="宋体" w:eastAsia="宋体" w:cs="宋体"/>
                <w:b w:val="0"/>
                <w:bCs w:val="0"/>
                <w:i w:val="0"/>
                <w:iCs w:val="0"/>
                <w:color w:val="000000"/>
                <w:sz w:val="21"/>
                <w:szCs w:val="21"/>
                <w:u w:val="none"/>
              </w:rPr>
            </w:r>
            <w:r/>
          </w:p>
        </w:tc>
        <w:tc>
          <w:tcPr>
            <w:tcW w:w="1636" w:type="dxa"/>
            <w:vAlign w:val="center"/>
            <w:textDirection w:val="lrTb"/>
            <w:noWrap w:val="false"/>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岗位名称</w:t>
            </w:r>
            <w:r>
              <w:rPr>
                <w:rFonts w:hint="eastAsia" w:ascii="宋体" w:hAnsi="宋体" w:eastAsia="宋体" w:cs="宋体"/>
                <w:b w:val="0"/>
                <w:bCs w:val="0"/>
                <w:i w:val="0"/>
                <w:iCs w:val="0"/>
                <w:color w:val="000000"/>
                <w:sz w:val="21"/>
                <w:szCs w:val="21"/>
                <w:u w:val="none"/>
              </w:rPr>
            </w:r>
            <w:r/>
          </w:p>
        </w:tc>
        <w:tc>
          <w:tcPr>
            <w:tcW w:w="3374" w:type="dxa"/>
            <w:vAlign w:val="center"/>
            <w:textDirection w:val="lrTb"/>
            <w:noWrap w:val="false"/>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岗位职责</w:t>
            </w:r>
            <w:r>
              <w:rPr>
                <w:rFonts w:hint="eastAsia" w:ascii="宋体" w:hAnsi="宋体" w:eastAsia="宋体" w:cs="宋体"/>
                <w:b w:val="0"/>
                <w:bCs w:val="0"/>
                <w:i w:val="0"/>
                <w:iCs w:val="0"/>
                <w:color w:val="000000"/>
                <w:sz w:val="21"/>
                <w:szCs w:val="21"/>
                <w:u w:val="none"/>
              </w:rPr>
            </w:r>
            <w:r/>
          </w:p>
        </w:tc>
        <w:tc>
          <w:tcPr>
            <w:tcW w:w="1687" w:type="dxa"/>
            <w:vAlign w:val="center"/>
            <w:textDirection w:val="lrTb"/>
            <w:noWrap w:val="false"/>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计划用工人数</w:t>
            </w:r>
            <w:r>
              <w:rPr>
                <w:rFonts w:hint="eastAsia" w:ascii="宋体" w:hAnsi="宋体" w:eastAsia="宋体" w:cs="宋体"/>
                <w:b w:val="0"/>
                <w:bCs w:val="0"/>
                <w:i w:val="0"/>
                <w:iCs w:val="0"/>
                <w:color w:val="000000"/>
                <w:sz w:val="21"/>
                <w:szCs w:val="21"/>
                <w:u w:val="none"/>
              </w:rPr>
            </w:r>
            <w:r/>
          </w:p>
        </w:tc>
        <w:tc>
          <w:tcPr>
            <w:tcW w:w="2139" w:type="dxa"/>
            <w:vAlign w:val="center"/>
            <w:textDirection w:val="lrTb"/>
            <w:noWrap w:val="false"/>
          </w:tcPr>
          <w:p>
            <w:pPr>
              <w:pStyle w:val="878"/>
              <w:jc w:val="center"/>
              <w:keepLines w:val="0"/>
              <w:keepNext w:val="0"/>
              <w:widowControl/>
              <w:rPr>
                <w:rFonts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备注</w:t>
            </w:r>
            <w:r>
              <w:rPr>
                <w:rFonts w:ascii="宋体" w:hAnsi="宋体" w:eastAsia="宋体" w:cs="宋体"/>
                <w:b w:val="0"/>
                <w:bCs w:val="0"/>
                <w:i w:val="0"/>
                <w:iCs w:val="0"/>
                <w:color w:val="000000"/>
                <w:sz w:val="21"/>
                <w:szCs w:val="21"/>
                <w:u w:val="none"/>
                <w:lang w:val="en-US" w:eastAsia="zh-CN" w:bidi="ar"/>
              </w:rPr>
            </w:r>
            <w:r/>
          </w:p>
        </w:tc>
      </w:tr>
      <w:tr>
        <w:trPr>
          <w:trHeight w:val="660"/>
        </w:trPr>
        <w:tc>
          <w:tcPr>
            <w:tcW w:w="523" w:type="dxa"/>
            <w:vAlign w:val="center"/>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eastAsia="宋体" w:cs="宋体"/>
                <w:b w:val="0"/>
                <w:bCs w:val="0"/>
                <w:i w:val="0"/>
                <w:iCs w:val="0"/>
                <w:color w:val="000000"/>
                <w:sz w:val="21"/>
                <w:szCs w:val="21"/>
                <w:u w:val="none"/>
              </w:rPr>
            </w:r>
            <w:r/>
          </w:p>
        </w:tc>
        <w:tc>
          <w:tcPr>
            <w:tcW w:w="1636" w:type="dxa"/>
            <w:vAlign w:val="center"/>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盆景养护员</w:t>
            </w:r>
            <w:r>
              <w:rPr>
                <w:rFonts w:hint="eastAsia" w:ascii="宋体" w:hAnsi="宋体" w:eastAsia="宋体" w:cs="宋体"/>
                <w:b w:val="0"/>
                <w:bCs w:val="0"/>
                <w:i w:val="0"/>
                <w:iCs w:val="0"/>
                <w:color w:val="000000"/>
                <w:sz w:val="21"/>
                <w:szCs w:val="21"/>
                <w:u w:val="none"/>
              </w:rPr>
            </w:r>
            <w:r/>
          </w:p>
        </w:tc>
        <w:tc>
          <w:tcPr>
            <w:tcW w:w="3374" w:type="dxa"/>
            <w:vAlign w:val="center"/>
            <w:textDirection w:val="lrTb"/>
            <w:noWrap/>
          </w:tcPr>
          <w:p>
            <w:pPr>
              <w:pStyle w:val="878"/>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做好盆景日常养护管理，协助创、改作工作，完成年度技术实操指标</w:t>
            </w:r>
            <w:r>
              <w:rPr>
                <w:rFonts w:hint="eastAsia" w:ascii="宋体" w:hAnsi="宋体" w:eastAsia="宋体" w:cs="宋体"/>
                <w:b w:val="0"/>
                <w:bCs w:val="0"/>
                <w:i w:val="0"/>
                <w:iCs w:val="0"/>
                <w:color w:val="000000"/>
                <w:sz w:val="21"/>
                <w:szCs w:val="21"/>
                <w:u w:val="none"/>
              </w:rPr>
            </w:r>
            <w:r/>
          </w:p>
        </w:tc>
        <w:tc>
          <w:tcPr>
            <w:tcW w:w="1687" w:type="dxa"/>
            <w:vAlign w:val="center"/>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eastAsia="宋体" w:cs="宋体"/>
                <w:b w:val="0"/>
                <w:bCs w:val="0"/>
                <w:i w:val="0"/>
                <w:iCs w:val="0"/>
                <w:color w:val="000000"/>
                <w:sz w:val="21"/>
                <w:szCs w:val="21"/>
                <w:u w:val="none"/>
              </w:rPr>
            </w:r>
            <w:r/>
          </w:p>
        </w:tc>
        <w:tc>
          <w:tcPr>
            <w:tcW w:w="2139" w:type="dxa"/>
            <w:vAlign w:val="center"/>
            <w:vMerge w:val="restart"/>
            <w:textDirection w:val="lrTb"/>
            <w:noWrap/>
          </w:tcPr>
          <w:p>
            <w:pPr>
              <w:pStyle w:val="878"/>
              <w:jc w:val="both"/>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性别：男女不限</w:t>
            </w:r>
            <w:r>
              <w:rPr>
                <w:rFonts w:hint="eastAsia" w:ascii="宋体" w:hAnsi="宋体" w:eastAsia="宋体" w:cs="宋体"/>
                <w:b w:val="0"/>
                <w:bCs w:val="0"/>
                <w:i w:val="0"/>
                <w:iCs w:val="0"/>
                <w:color w:val="000000"/>
                <w:sz w:val="21"/>
                <w:szCs w:val="21"/>
                <w:u w:val="none"/>
                <w:lang w:val="en-US" w:eastAsia="zh-CN" w:bidi="ar"/>
              </w:rPr>
            </w:r>
            <w:r/>
          </w:p>
          <w:p>
            <w:pPr>
              <w:pStyle w:val="878"/>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年龄：男性≤60周岁，      女性</w:t>
            </w:r>
            <w:r>
              <w:rPr>
                <w:rFonts w:hint="eastAsia" w:ascii="宋体" w:hAnsi="宋体" w:eastAsia="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50周岁。</w:t>
            </w:r>
            <w:r>
              <w:rPr>
                <w:rFonts w:hint="eastAsia" w:ascii="宋体" w:hAnsi="宋体" w:eastAsia="宋体" w:cs="宋体"/>
                <w:b w:val="0"/>
                <w:bCs w:val="0"/>
                <w:i w:val="0"/>
                <w:iCs w:val="0"/>
                <w:color w:val="000000"/>
                <w:sz w:val="21"/>
                <w:szCs w:val="21"/>
                <w:u w:val="none"/>
                <w:lang w:val="en-US" w:eastAsia="zh-CN" w:bidi="ar"/>
              </w:rPr>
            </w:r>
            <w:r/>
          </w:p>
          <w:p>
            <w:pPr>
              <w:pStyle w:val="878"/>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trHeight w:val="660"/>
        </w:trPr>
        <w:tc>
          <w:tcPr>
            <w:tcW w:w="523" w:type="dxa"/>
            <w:vAlign w:val="center"/>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eastAsia="宋体" w:cs="宋体"/>
                <w:b w:val="0"/>
                <w:bCs w:val="0"/>
                <w:i w:val="0"/>
                <w:iCs w:val="0"/>
                <w:color w:val="000000"/>
                <w:sz w:val="21"/>
                <w:szCs w:val="21"/>
                <w:u w:val="none"/>
              </w:rPr>
            </w:r>
            <w:r/>
          </w:p>
        </w:tc>
        <w:tc>
          <w:tcPr>
            <w:tcW w:w="1636" w:type="dxa"/>
            <w:vAlign w:val="center"/>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盆景技艺非遗专员</w:t>
            </w:r>
            <w:r>
              <w:rPr>
                <w:rFonts w:hint="eastAsia" w:ascii="宋体" w:hAnsi="宋体" w:eastAsia="宋体" w:cs="宋体"/>
                <w:b w:val="0"/>
                <w:bCs w:val="0"/>
                <w:i w:val="0"/>
                <w:iCs w:val="0"/>
                <w:color w:val="000000"/>
                <w:sz w:val="21"/>
                <w:szCs w:val="21"/>
                <w:u w:val="none"/>
              </w:rPr>
            </w:r>
            <w:r/>
          </w:p>
        </w:tc>
        <w:tc>
          <w:tcPr>
            <w:tcW w:w="3374" w:type="dxa"/>
            <w:vAlign w:val="center"/>
            <w:textDirection w:val="lrTb"/>
            <w:noWrap/>
          </w:tcPr>
          <w:p>
            <w:pPr>
              <w:pStyle w:val="878"/>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做好苏派盆景技艺传承与弘扬工作</w:t>
            </w:r>
            <w:r>
              <w:rPr>
                <w:rFonts w:hint="eastAsia" w:ascii="宋体" w:hAnsi="宋体" w:eastAsia="宋体" w:cs="宋体"/>
                <w:b w:val="0"/>
                <w:bCs w:val="0"/>
                <w:i w:val="0"/>
                <w:iCs w:val="0"/>
                <w:color w:val="000000"/>
                <w:sz w:val="21"/>
                <w:szCs w:val="21"/>
                <w:u w:val="none"/>
              </w:rPr>
            </w:r>
            <w:r/>
          </w:p>
        </w:tc>
        <w:tc>
          <w:tcPr>
            <w:tcW w:w="1687" w:type="dxa"/>
            <w:vAlign w:val="center"/>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eastAsia="宋体" w:cs="宋体"/>
                <w:b w:val="0"/>
                <w:bCs w:val="0"/>
                <w:i w:val="0"/>
                <w:iCs w:val="0"/>
                <w:color w:val="000000"/>
                <w:sz w:val="21"/>
                <w:szCs w:val="21"/>
                <w:u w:val="none"/>
              </w:rPr>
            </w:r>
            <w:r/>
          </w:p>
        </w:tc>
        <w:tc>
          <w:tcPr>
            <w:tcW w:w="2139" w:type="dxa"/>
            <w:vAlign w:val="center"/>
            <w:vMerge w:val="continue"/>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trHeight w:val="660"/>
        </w:trPr>
        <w:tc>
          <w:tcPr>
            <w:tcW w:w="523" w:type="dxa"/>
            <w:vAlign w:val="center"/>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eastAsia="宋体" w:cs="宋体"/>
                <w:b w:val="0"/>
                <w:bCs w:val="0"/>
                <w:i w:val="0"/>
                <w:iCs w:val="0"/>
                <w:color w:val="000000"/>
                <w:sz w:val="21"/>
                <w:szCs w:val="21"/>
                <w:u w:val="none"/>
              </w:rPr>
            </w:r>
            <w:r/>
          </w:p>
        </w:tc>
        <w:tc>
          <w:tcPr>
            <w:tcW w:w="1636" w:type="dxa"/>
            <w:vAlign w:val="center"/>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花卉养护员</w:t>
            </w:r>
            <w:r>
              <w:rPr>
                <w:rFonts w:hint="eastAsia" w:ascii="宋体" w:hAnsi="宋体" w:eastAsia="宋体" w:cs="宋体"/>
                <w:b w:val="0"/>
                <w:bCs w:val="0"/>
                <w:i w:val="0"/>
                <w:iCs w:val="0"/>
                <w:color w:val="000000"/>
                <w:sz w:val="21"/>
                <w:szCs w:val="21"/>
                <w:u w:val="none"/>
              </w:rPr>
            </w:r>
            <w:r/>
          </w:p>
        </w:tc>
        <w:tc>
          <w:tcPr>
            <w:tcW w:w="3374" w:type="dxa"/>
            <w:vAlign w:val="center"/>
            <w:textDirection w:val="lrTb"/>
            <w:noWrap/>
          </w:tcPr>
          <w:p>
            <w:pPr>
              <w:pStyle w:val="878"/>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做好花卉日常养护管理，落实花卉培育、花卉展陈等技术工作，完成年度技术实操指标</w:t>
            </w:r>
            <w:r>
              <w:rPr>
                <w:rFonts w:hint="eastAsia" w:ascii="宋体" w:hAnsi="宋体" w:eastAsia="宋体" w:cs="宋体"/>
                <w:b w:val="0"/>
                <w:bCs w:val="0"/>
                <w:i w:val="0"/>
                <w:iCs w:val="0"/>
                <w:color w:val="000000"/>
                <w:sz w:val="21"/>
                <w:szCs w:val="21"/>
                <w:u w:val="none"/>
              </w:rPr>
            </w:r>
            <w:r/>
          </w:p>
        </w:tc>
        <w:tc>
          <w:tcPr>
            <w:tcW w:w="1687" w:type="dxa"/>
            <w:vAlign w:val="center"/>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w:t>
            </w:r>
            <w:r>
              <w:rPr>
                <w:rFonts w:hint="eastAsia" w:ascii="宋体" w:hAnsi="宋体" w:eastAsia="宋体" w:cs="宋体"/>
                <w:b w:val="0"/>
                <w:bCs w:val="0"/>
                <w:i w:val="0"/>
                <w:iCs w:val="0"/>
                <w:color w:val="000000"/>
                <w:sz w:val="21"/>
                <w:szCs w:val="21"/>
                <w:u w:val="none"/>
              </w:rPr>
            </w:r>
            <w:r/>
          </w:p>
        </w:tc>
        <w:tc>
          <w:tcPr>
            <w:tcW w:w="2139" w:type="dxa"/>
            <w:vAlign w:val="center"/>
            <w:vMerge w:val="continue"/>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trHeight w:val="660"/>
        </w:trPr>
        <w:tc>
          <w:tcPr>
            <w:tcW w:w="523" w:type="dxa"/>
            <w:vAlign w:val="center"/>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rPr>
                <w:rFonts w:hint="eastAsia" w:ascii="宋体" w:hAnsi="宋体" w:eastAsia="宋体" w:cs="宋体"/>
                <w:b w:val="0"/>
                <w:bCs w:val="0"/>
                <w:i w:val="0"/>
                <w:iCs w:val="0"/>
                <w:color w:val="000000"/>
                <w:sz w:val="21"/>
                <w:szCs w:val="21"/>
                <w:u w:val="none"/>
              </w:rPr>
            </w:r>
            <w:r/>
          </w:p>
        </w:tc>
        <w:tc>
          <w:tcPr>
            <w:tcW w:w="1636" w:type="dxa"/>
            <w:vAlign w:val="center"/>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花艺创作技术员</w:t>
            </w:r>
            <w:r>
              <w:rPr>
                <w:rFonts w:hint="eastAsia" w:ascii="宋体" w:hAnsi="宋体" w:eastAsia="宋体" w:cs="宋体"/>
                <w:b w:val="0"/>
                <w:bCs w:val="0"/>
                <w:i w:val="0"/>
                <w:iCs w:val="0"/>
                <w:color w:val="000000"/>
                <w:sz w:val="21"/>
                <w:szCs w:val="21"/>
                <w:u w:val="none"/>
              </w:rPr>
            </w:r>
            <w:r/>
          </w:p>
        </w:tc>
        <w:tc>
          <w:tcPr>
            <w:tcW w:w="3374" w:type="dxa"/>
            <w:vAlign w:val="center"/>
            <w:textDirection w:val="lrTb"/>
            <w:noWrap/>
          </w:tcPr>
          <w:p>
            <w:pPr>
              <w:pStyle w:val="878"/>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做好花艺创作工作，提升景区环境布置，辅助花卉培育、花卉展陈等技术工作</w:t>
            </w:r>
            <w:r>
              <w:rPr>
                <w:rFonts w:hint="eastAsia" w:ascii="宋体" w:hAnsi="宋体" w:eastAsia="宋体" w:cs="宋体"/>
                <w:b w:val="0"/>
                <w:bCs w:val="0"/>
                <w:i w:val="0"/>
                <w:iCs w:val="0"/>
                <w:color w:val="000000"/>
                <w:sz w:val="21"/>
                <w:szCs w:val="21"/>
                <w:u w:val="none"/>
              </w:rPr>
            </w:r>
            <w:r/>
          </w:p>
        </w:tc>
        <w:tc>
          <w:tcPr>
            <w:tcW w:w="1687" w:type="dxa"/>
            <w:vAlign w:val="center"/>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eastAsia="宋体" w:cs="宋体"/>
                <w:b w:val="0"/>
                <w:bCs w:val="0"/>
                <w:i w:val="0"/>
                <w:iCs w:val="0"/>
                <w:color w:val="000000"/>
                <w:sz w:val="21"/>
                <w:szCs w:val="21"/>
                <w:u w:val="none"/>
              </w:rPr>
            </w:r>
            <w:r/>
          </w:p>
        </w:tc>
        <w:tc>
          <w:tcPr>
            <w:tcW w:w="2139" w:type="dxa"/>
            <w:vAlign w:val="center"/>
            <w:vMerge w:val="continue"/>
            <w:textDirection w:val="lrTb"/>
            <w:noWrap/>
          </w:tcPr>
          <w:p>
            <w:pPr>
              <w:pStyle w:val="878"/>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bl>
    <w:p>
      <w:pPr>
        <w:pStyle w:val="878"/>
        <w:ind w:firstLine="411"/>
        <w:keepLines w:val="0"/>
        <w:keepNext w:val="0"/>
        <w:pageBreakBefore w:val="0"/>
        <w:spacing w:line="360" w:lineRule="auto"/>
        <w:widowControl/>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r>
      <w:r/>
    </w:p>
    <w:p>
      <w:pPr>
        <w:pStyle w:val="878"/>
        <w:ind w:firstLine="411"/>
        <w:keepLines w:val="0"/>
        <w:keepNext w:val="0"/>
        <w:pageBreakBefore w:val="0"/>
        <w:spacing w:line="360" w:lineRule="auto"/>
        <w:widowControl/>
        <w:rPr>
          <w:rFonts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四、服务内容及要求</w:t>
      </w:r>
      <w:r>
        <w:rPr>
          <w:rFonts w:ascii="宋体" w:hAnsi="宋体" w:eastAsia="宋体" w:cs="宋体"/>
          <w:b/>
          <w:szCs w:val="21"/>
          <w:highlight w:val="none"/>
          <w:lang w:val="en-US" w:eastAsia="zh-CN"/>
        </w:rPr>
      </w:r>
      <w:r/>
    </w:p>
    <w:p>
      <w:pPr>
        <w:pStyle w:val="878"/>
        <w:numPr>
          <w:ilvl w:val="0"/>
          <w:numId w:val="0"/>
        </w:numPr>
        <w:ind w:firstLine="422"/>
        <w:keepLines w:val="0"/>
        <w:keepNext w:val="0"/>
        <w:pageBreakBefore w:val="0"/>
        <w:spacing w:line="360" w:lineRule="auto"/>
        <w:widowControl w:val="off"/>
        <w:rPr>
          <w:rFonts w:hint="eastAsia" w:ascii="宋体" w:hAnsi="宋体" w:eastAsia="宋体" w:cs="宋体"/>
          <w:b/>
          <w:bCs/>
          <w:i w:val="0"/>
          <w:iCs w:val="0"/>
          <w:caps w:val="0"/>
          <w:color w:val="1c1f23"/>
          <w:spacing w:val="0"/>
          <w:sz w:val="21"/>
          <w:szCs w:val="21"/>
          <w:shd w:val="clear" w:color="auto" w:fill="ffffff"/>
        </w:rPr>
      </w:pPr>
      <w:r>
        <w:rPr>
          <w:rFonts w:hint="eastAsia" w:ascii="宋体" w:hAnsi="宋体" w:eastAsia="宋体" w:cs="宋体"/>
          <w:b/>
          <w:bCs/>
          <w:i w:val="0"/>
          <w:iCs w:val="0"/>
          <w:caps w:val="0"/>
          <w:color w:val="1c1f23"/>
          <w:spacing w:val="0"/>
          <w:sz w:val="21"/>
          <w:szCs w:val="21"/>
          <w:shd w:val="clear" w:color="auto" w:fill="ffffff"/>
        </w:rPr>
        <w:t xml:space="preserve">（</w:t>
      </w:r>
      <w:r>
        <w:rPr>
          <w:rFonts w:hint="eastAsia" w:ascii="宋体" w:hAnsi="宋体" w:eastAsia="宋体" w:cs="宋体"/>
          <w:b/>
          <w:bCs/>
          <w:i w:val="0"/>
          <w:iCs w:val="0"/>
          <w:caps w:val="0"/>
          <w:color w:val="1c1f23"/>
          <w:spacing w:val="0"/>
          <w:sz w:val="21"/>
          <w:szCs w:val="21"/>
          <w:shd w:val="clear" w:color="auto" w:fill="ffffff"/>
          <w:lang w:val="en-US" w:eastAsia="zh-CN"/>
        </w:rPr>
        <w:t xml:space="preserve">一</w:t>
      </w:r>
      <w:r>
        <w:rPr>
          <w:rFonts w:hint="eastAsia" w:ascii="宋体" w:hAnsi="宋体" w:eastAsia="宋体" w:cs="宋体"/>
          <w:b/>
          <w:bCs/>
          <w:i w:val="0"/>
          <w:iCs w:val="0"/>
          <w:caps w:val="0"/>
          <w:color w:val="1c1f23"/>
          <w:spacing w:val="0"/>
          <w:sz w:val="21"/>
          <w:szCs w:val="21"/>
          <w:shd w:val="clear" w:color="auto" w:fill="ffffff"/>
        </w:rPr>
        <w:t xml:space="preserve">）盆景服务</w:t>
      </w:r>
      <w:r>
        <w:rPr>
          <w:rFonts w:hint="eastAsia" w:ascii="宋体" w:hAnsi="宋体" w:eastAsia="宋体" w:cs="宋体"/>
          <w:b/>
          <w:bCs/>
          <w:i w:val="0"/>
          <w:iCs w:val="0"/>
          <w:caps w:val="0"/>
          <w:color w:val="1c1f23"/>
          <w:spacing w:val="0"/>
          <w:sz w:val="21"/>
          <w:szCs w:val="21"/>
          <w:shd w:val="clear" w:color="auto" w:fill="ffffff"/>
        </w:rPr>
      </w:r>
      <w:r/>
    </w:p>
    <w:p>
      <w:pPr>
        <w:pStyle w:val="878"/>
        <w:numPr>
          <w:ilvl w:val="0"/>
          <w:numId w:val="0"/>
        </w:numPr>
        <w:ind w:firstLine="422"/>
        <w:jc w:val="both"/>
        <w:keepLines w:val="0"/>
        <w:keepNext w:val="0"/>
        <w:pageBreakBefore w:val="0"/>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1.工作内容</w:t>
      </w:r>
      <w:r>
        <w:rPr>
          <w:rFonts w:hint="eastAsia" w:ascii="宋体" w:hAnsi="宋体" w:eastAsia="宋体" w:cs="宋体"/>
          <w:b/>
          <w:bCs/>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（1）在采购单位指定的地点开展盆景养护管理和创作工作。</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（2）及时清理树木盆景盆口杂草，做好植物浇水、施肥、松土、修剪、病虫害防治、除草、园内补植（含养护不周、人为踩踏等原因补植补缺）、移植等。</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（3）做好山水盆景的盆面清理工作。</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（4）调节光照（避免暴晒/补光）、控温（防冻/防暑）、通风防闷。</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lang w:val="en-US" w:eastAsia="zh-CN"/>
        </w:rPr>
      </w:pPr>
      <w:r>
        <w:rPr>
          <w:rFonts w:hint="eastAsia" w:ascii="宋体" w:hAnsi="宋体" w:eastAsia="宋体" w:cs="宋体"/>
          <w:sz w:val="21"/>
          <w:szCs w:val="21"/>
          <w:lang w:val="en-US" w:eastAsia="zh-CN" w:bidi="ar-SA"/>
        </w:rPr>
        <w:t xml:space="preserve">（5）盆景的形态维护、矫正长势、保持盆景的艺术形态。</w:t>
      </w:r>
      <w:r>
        <w:rPr>
          <w:rFonts w:hint="eastAsia"/>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（6）协助采购单位制定科学方案，提出优化盆景结构的合理建议，帮助采购单位提升环境质量。</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vertAlign w:val="baseline"/>
          <w:lang w:val="en-US" w:eastAsia="zh-CN"/>
        </w:rPr>
        <w:t xml:space="preserve">（7）</w:t>
      </w:r>
      <w:r>
        <w:rPr>
          <w:rFonts w:hint="eastAsia" w:ascii="宋体" w:hAnsi="宋体" w:eastAsia="宋体" w:cs="宋体"/>
          <w:sz w:val="21"/>
          <w:szCs w:val="21"/>
          <w:lang w:val="en-US" w:eastAsia="zh-CN" w:bidi="ar-SA"/>
        </w:rPr>
        <w:t xml:space="preserve">协助开展景区园事活动、园艺研学、授课等相关工作。</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vertAlign w:val="baseline"/>
          <w:lang w:val="en-US" w:eastAsia="zh-CN"/>
        </w:rPr>
        <w:t xml:space="preserve">（8）</w:t>
      </w:r>
      <w:r>
        <w:rPr>
          <w:rFonts w:hint="eastAsia" w:ascii="宋体" w:hAnsi="宋体" w:eastAsia="宋体" w:cs="宋体"/>
          <w:sz w:val="21"/>
          <w:szCs w:val="21"/>
          <w:lang w:val="en-US" w:eastAsia="zh-CN" w:bidi="ar-SA"/>
        </w:rPr>
        <w:t xml:space="preserve">参与各类盆景和园艺展览的参展工作及展期内作品的养护工作。</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lang w:val="en-US" w:eastAsia="zh-CN"/>
        </w:rPr>
      </w:pPr>
      <w:r>
        <w:rPr>
          <w:rFonts w:hint="eastAsia" w:ascii="宋体" w:hAnsi="宋体" w:eastAsia="宋体" w:cs="宋体"/>
          <w:sz w:val="21"/>
          <w:szCs w:val="21"/>
          <w:lang w:val="en-US" w:eastAsia="zh-CN" w:bidi="ar-SA"/>
        </w:rPr>
        <w:t xml:space="preserve">（9）配合盆景技术指导进行资料收集工作,包括盆景养护记录、展借记录及作品创改作记录等</w:t>
      </w:r>
      <w:r>
        <w:rPr>
          <w:rFonts w:hint="eastAsia"/>
          <w:lang w:val="en-US" w:eastAsia="zh-CN"/>
        </w:rPr>
      </w:r>
      <w:r/>
    </w:p>
    <w:p>
      <w:pPr>
        <w:pStyle w:val="878"/>
        <w:numPr>
          <w:ilvl w:val="0"/>
          <w:numId w:val="0"/>
        </w:numPr>
        <w:ind w:firstLine="422"/>
        <w:jc w:val="both"/>
        <w:keepLines w:val="0"/>
        <w:keepNext w:val="0"/>
        <w:pageBreakBefore w:val="0"/>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2.工作要求</w:t>
      </w:r>
      <w:r>
        <w:rPr>
          <w:rFonts w:hint="eastAsia" w:ascii="宋体" w:hAnsi="宋体" w:eastAsia="宋体" w:cs="宋体"/>
          <w:b/>
          <w:bCs/>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lang w:val="en-US" w:eastAsia="zh-CN"/>
        </w:rPr>
        <w:t xml:space="preserve">认真钻研业务知识，勤学多做，积极参加技能培训，继承并发扬苏派盆景艺术。</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vertAlign w:val="baseline"/>
          <w:lang w:val="en-US" w:eastAsia="zh-CN"/>
        </w:rPr>
        <w:t xml:space="preserve">（2）</w:t>
      </w:r>
      <w:r>
        <w:rPr>
          <w:rFonts w:hint="eastAsia" w:ascii="宋体" w:hAnsi="宋体" w:eastAsia="宋体" w:cs="宋体"/>
          <w:sz w:val="21"/>
          <w:szCs w:val="21"/>
          <w:lang w:val="en-US" w:eastAsia="zh-CN" w:bidi="ar-SA"/>
        </w:rPr>
        <w:t xml:space="preserve">树木盆景展区确保作品的最佳展示状态，做到盆景生长无重叠枝、病虫枝、交叉枝、徒长枝等；做到盆面整洁无杂草，枝间无蛛网，浇水适量无积水，施肥适当，及时喷洒农药进行病虫害防治；做到每盆盆景五年左右翻一次盆，确保根部土壤疏松，防止土壤板结。</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vertAlign w:val="baseline"/>
          <w:lang w:val="en-US" w:eastAsia="zh-CN"/>
        </w:rPr>
        <w:t xml:space="preserve">（3）</w:t>
      </w:r>
      <w:r>
        <w:rPr>
          <w:rFonts w:hint="eastAsia" w:ascii="宋体" w:hAnsi="宋体" w:eastAsia="宋体" w:cs="宋体"/>
          <w:sz w:val="21"/>
          <w:szCs w:val="21"/>
          <w:lang w:val="en-US" w:eastAsia="zh-CN" w:bidi="ar-SA"/>
        </w:rPr>
        <w:t xml:space="preserve">山水盆景展区</w:t>
      </w:r>
      <w:r>
        <w:rPr>
          <w:rFonts w:hint="eastAsia" w:ascii="宋体" w:hAnsi="宋体" w:eastAsia="宋体" w:cs="宋体"/>
          <w:sz w:val="21"/>
          <w:szCs w:val="21"/>
          <w:lang w:val="en-US" w:eastAsia="zh-CN"/>
        </w:rPr>
        <w:t xml:space="preserve">确保作品盆面及展示区内的整洁美观，盆面无落叶等杂物，经常换水，</w:t>
      </w:r>
      <w:r>
        <w:rPr>
          <w:rFonts w:hint="eastAsia" w:ascii="宋体" w:hAnsi="宋体" w:eastAsia="宋体" w:cs="宋体"/>
          <w:sz w:val="21"/>
          <w:szCs w:val="21"/>
          <w:lang w:val="en-US" w:eastAsia="zh-CN" w:bidi="ar-SA"/>
        </w:rPr>
        <w:t xml:space="preserve">保持水石上植物的健康生长，对遗缺的植物、峰石、摆件等及时进行配置。</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vertAlign w:val="baseline"/>
          <w:lang w:val="en-US" w:eastAsia="zh-CN"/>
        </w:rPr>
        <w:t xml:space="preserve">（4）</w:t>
      </w:r>
      <w:r>
        <w:rPr>
          <w:rFonts w:hint="eastAsia" w:ascii="宋体" w:hAnsi="宋体" w:eastAsia="宋体" w:cs="宋体"/>
          <w:sz w:val="21"/>
          <w:szCs w:val="21"/>
          <w:lang w:val="en-US" w:eastAsia="zh-CN"/>
        </w:rPr>
        <w:t xml:space="preserve">做好包干区域及休息室内的环境卫生工作</w:t>
      </w:r>
      <w:r>
        <w:rPr>
          <w:rFonts w:hint="eastAsia" w:ascii="宋体" w:hAnsi="宋体" w:eastAsia="宋体" w:cs="宋体"/>
          <w:sz w:val="21"/>
          <w:szCs w:val="21"/>
          <w:lang w:val="en-US" w:eastAsia="zh-CN" w:bidi="ar-SA"/>
        </w:rPr>
        <w:t xml:space="preserve">，提供舒适、整洁的游览、工作和休息环境。</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lang w:val="en-US" w:eastAsia="zh-CN" w:bidi="ar-SA"/>
        </w:rPr>
        <w:t xml:space="preserve">在协助开展景区园事活动时，能够运用专业知识，充分考虑植物与环境的和谐搭配，选择合适的盆景和花卉进行装饰，确保整体布局美观、富有创意。</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vertAlign w:val="baseline"/>
          <w:lang w:val="en-US" w:eastAsia="zh-CN"/>
        </w:rPr>
        <w:t xml:space="preserve">（6）</w:t>
      </w:r>
      <w:r>
        <w:rPr>
          <w:rFonts w:hint="eastAsia" w:ascii="宋体" w:hAnsi="宋体" w:eastAsia="宋体" w:cs="宋体"/>
          <w:sz w:val="21"/>
          <w:szCs w:val="21"/>
          <w:lang w:val="en-US" w:eastAsia="zh-CN" w:bidi="ar-SA"/>
        </w:rPr>
        <w:t xml:space="preserve">参与园艺研学活动时，能够在讲述园艺知识的同时，引导学员亲自参与作品的创作与养护，确保活动成效。</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vertAlign w:val="baseline"/>
          <w:lang w:val="en-US" w:eastAsia="zh-CN"/>
        </w:rPr>
        <w:t xml:space="preserve">（7）</w:t>
      </w:r>
      <w:r>
        <w:rPr>
          <w:rFonts w:hint="eastAsia" w:ascii="宋体" w:hAnsi="宋体" w:eastAsia="宋体" w:cs="宋体"/>
          <w:sz w:val="21"/>
          <w:szCs w:val="21"/>
          <w:lang w:val="en-US" w:eastAsia="zh-CN" w:bidi="ar-SA"/>
        </w:rPr>
        <w:t xml:space="preserve">能够积极参与各类盆景和园艺展览的参展工作及展期内作品的养护工作，同时加强盆景技艺的锻炼，确保有足够的实力及作品参加各类展览评比活动。</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vertAlign w:val="baseline"/>
          <w:lang w:val="en-US" w:eastAsia="zh-CN"/>
        </w:rPr>
        <w:t xml:space="preserve">（8）</w:t>
      </w:r>
      <w:r>
        <w:rPr>
          <w:rFonts w:hint="eastAsia" w:ascii="宋体" w:hAnsi="宋体" w:eastAsia="宋体" w:cs="宋体"/>
          <w:sz w:val="21"/>
          <w:szCs w:val="21"/>
          <w:lang w:val="en-US" w:eastAsia="zh-CN" w:bidi="ar-SA"/>
        </w:rPr>
        <w:t xml:space="preserve">能够</w:t>
      </w:r>
      <w:r>
        <w:rPr>
          <w:rFonts w:hint="eastAsia" w:ascii="宋体" w:hAnsi="宋体" w:eastAsia="宋体" w:cs="宋体"/>
          <w:sz w:val="21"/>
          <w:szCs w:val="21"/>
          <w:lang w:val="en-US" w:eastAsia="zh-CN"/>
        </w:rPr>
        <w:t xml:space="preserve">做好引进盆景精品及树木素材的绑扎、修剪、整形等创改作工作，以及基于山石料的山水、水旱盆景创作，基于小微素材的小微盆景创作，以及其他创意盆景制作等创改作工作。</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vertAlign w:val="baseline"/>
          <w:lang w:val="en-US" w:eastAsia="zh-CN"/>
        </w:rPr>
        <w:t xml:space="preserve">（9）</w:t>
      </w:r>
      <w:r>
        <w:rPr>
          <w:rFonts w:hint="eastAsia" w:ascii="宋体" w:hAnsi="宋体" w:eastAsia="宋体" w:cs="宋体"/>
          <w:sz w:val="21"/>
          <w:szCs w:val="21"/>
          <w:lang w:val="en-US" w:eastAsia="zh-CN"/>
        </w:rPr>
        <w:t xml:space="preserve">在进行园事活动及盆景养护、创作时，能够严格遵守安全操作规程，确保个人和他人的安全。做到合理使用盆景资源，减少废物产生，保护环境，为游客提供一个绿色、健康的游览环境。</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vertAlign w:val="baseline"/>
          <w:lang w:val="en-US" w:eastAsia="zh-CN"/>
        </w:rPr>
        <w:t xml:space="preserve">（10）</w:t>
      </w:r>
      <w:r>
        <w:rPr>
          <w:rFonts w:hint="eastAsia" w:ascii="宋体" w:hAnsi="宋体" w:eastAsia="宋体" w:cs="宋体"/>
          <w:sz w:val="21"/>
          <w:szCs w:val="21"/>
          <w:lang w:val="en-US" w:eastAsia="zh-CN"/>
        </w:rPr>
        <w:t xml:space="preserve">在日常工作中应保持专业、整洁的工作形象，穿着统一的工作服，佩戴工作牌，在与游客互动或参与园事活动时，能够保持礼貌和耐心，用专业知识和热情感染他人，传递园艺文化的魅力。</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vertAlign w:val="baseline"/>
          <w:lang w:val="en-US" w:eastAsia="zh-CN"/>
        </w:rPr>
        <w:t xml:space="preserve">（11）</w:t>
      </w:r>
      <w:r>
        <w:rPr>
          <w:rFonts w:hint="eastAsia" w:ascii="宋体" w:hAnsi="宋体" w:eastAsia="宋体" w:cs="宋体"/>
          <w:sz w:val="21"/>
          <w:szCs w:val="21"/>
          <w:lang w:val="en-US" w:eastAsia="zh-CN"/>
        </w:rPr>
        <w:t xml:space="preserve">严格遵守工作时间，确保每天按时到岗，不得无故迟到、早退或旷工。如遇特殊情况需请假，应提前向盆景考勤主管人员提出申请，并按照单位规定程序办理相关手续，做好考勤记录。</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vertAlign w:val="baseline"/>
          <w:lang w:val="en-US" w:eastAsia="zh-CN"/>
        </w:rPr>
        <w:t xml:space="preserve">（12）</w:t>
      </w:r>
      <w:r>
        <w:rPr>
          <w:rFonts w:hint="eastAsia" w:ascii="宋体" w:hAnsi="宋体" w:eastAsia="宋体" w:cs="宋体"/>
          <w:sz w:val="21"/>
          <w:szCs w:val="21"/>
          <w:lang w:val="en-US" w:eastAsia="zh-CN"/>
        </w:rPr>
        <w:t xml:space="preserve">在工作期间，能够保持高效的工作状态，不得在工作时间进行与工作无关的活动，如长时间使用手机、聊天等。对工作中的各项任务，应认真负责，确保按时完成，对于遇到的困难和问题，及时向盆景主管人员汇报并寻求解决方案。</w:t>
      </w:r>
      <w:r>
        <w:rPr>
          <w:rFonts w:hint="eastAsia" w:ascii="宋体" w:hAnsi="宋体" w:eastAsia="宋体" w:cs="宋体"/>
          <w:sz w:val="21"/>
          <w:szCs w:val="21"/>
          <w:lang w:val="en-US" w:eastAsia="zh-CN"/>
        </w:rPr>
      </w:r>
      <w:r/>
    </w:p>
    <w:p>
      <w:pPr>
        <w:pStyle w:val="878"/>
        <w:numPr>
          <w:ilvl w:val="0"/>
          <w:numId w:val="0"/>
        </w:numPr>
        <w:ind w:firstLine="422"/>
        <w:keepLines w:val="0"/>
        <w:keepNext w:val="0"/>
        <w:pageBreakBefore w:val="0"/>
        <w:spacing w:line="360" w:lineRule="auto"/>
        <w:widowControl w:val="off"/>
        <w:rPr>
          <w:rFonts w:hint="eastAsia" w:ascii="宋体" w:hAnsi="宋体" w:eastAsia="宋体" w:cs="宋体"/>
          <w:b/>
          <w:bCs/>
          <w:i w:val="0"/>
          <w:iCs w:val="0"/>
          <w:caps w:val="0"/>
          <w:color w:val="1c1f23"/>
          <w:spacing w:val="0"/>
          <w:sz w:val="21"/>
          <w:szCs w:val="21"/>
          <w:shd w:val="clear" w:color="auto" w:fill="ffffff"/>
        </w:rPr>
      </w:pPr>
      <w:r>
        <w:rPr>
          <w:rFonts w:hint="eastAsia" w:ascii="宋体" w:hAnsi="宋体" w:eastAsia="宋体" w:cs="宋体"/>
          <w:b/>
          <w:bCs/>
          <w:i w:val="0"/>
          <w:iCs w:val="0"/>
          <w:caps w:val="0"/>
          <w:color w:val="1c1f23"/>
          <w:spacing w:val="0"/>
          <w:sz w:val="21"/>
          <w:szCs w:val="21"/>
          <w:shd w:val="clear" w:color="auto" w:fill="ffffff"/>
        </w:rPr>
        <w:t xml:space="preserve">（</w:t>
      </w:r>
      <w:r>
        <w:rPr>
          <w:rFonts w:hint="eastAsia" w:ascii="宋体" w:hAnsi="宋体" w:eastAsia="宋体" w:cs="宋体"/>
          <w:b/>
          <w:bCs/>
          <w:i w:val="0"/>
          <w:iCs w:val="0"/>
          <w:caps w:val="0"/>
          <w:color w:val="1c1f23"/>
          <w:spacing w:val="0"/>
          <w:sz w:val="21"/>
          <w:szCs w:val="21"/>
          <w:shd w:val="clear" w:color="auto" w:fill="ffffff"/>
          <w:lang w:val="en-US" w:eastAsia="zh-CN"/>
        </w:rPr>
        <w:t xml:space="preserve">二</w:t>
      </w:r>
      <w:r>
        <w:rPr>
          <w:rFonts w:hint="eastAsia" w:ascii="宋体" w:hAnsi="宋体" w:eastAsia="宋体" w:cs="宋体"/>
          <w:b/>
          <w:bCs/>
          <w:i w:val="0"/>
          <w:iCs w:val="0"/>
          <w:caps w:val="0"/>
          <w:color w:val="1c1f23"/>
          <w:spacing w:val="0"/>
          <w:sz w:val="21"/>
          <w:szCs w:val="21"/>
          <w:shd w:val="clear" w:color="auto" w:fill="ffffff"/>
        </w:rPr>
        <w:t xml:space="preserve">）花卉服务</w:t>
      </w:r>
      <w:r>
        <w:rPr>
          <w:rFonts w:hint="eastAsia" w:ascii="宋体" w:hAnsi="宋体" w:eastAsia="宋体" w:cs="宋体"/>
          <w:b/>
          <w:bCs/>
          <w:i w:val="0"/>
          <w:iCs w:val="0"/>
          <w:caps w:val="0"/>
          <w:color w:val="1c1f23"/>
          <w:spacing w:val="0"/>
          <w:sz w:val="21"/>
          <w:szCs w:val="21"/>
          <w:shd w:val="clear" w:color="auto" w:fill="ffffff"/>
        </w:rPr>
      </w:r>
      <w:r/>
    </w:p>
    <w:p>
      <w:pPr>
        <w:pStyle w:val="878"/>
        <w:numPr>
          <w:ilvl w:val="0"/>
          <w:numId w:val="0"/>
        </w:numPr>
        <w:ind w:firstLine="632"/>
        <w:jc w:val="both"/>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bidi="ar-SA"/>
        </w:rPr>
        <w:t xml:space="preserve">1.工作内容</w:t>
      </w:r>
      <w:r>
        <w:rPr>
          <w:rFonts w:hint="eastAsia" w:ascii="宋体" w:hAnsi="宋体" w:eastAsia="宋体" w:cs="宋体"/>
          <w:b/>
          <w:bCs/>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bidi="ar-SA"/>
        </w:rPr>
        <w:t xml:space="preserve">在采购单位指定的地点开展</w:t>
      </w:r>
      <w:r>
        <w:rPr>
          <w:rFonts w:hint="eastAsia" w:ascii="宋体" w:hAnsi="宋体" w:eastAsia="宋体" w:cs="宋体"/>
          <w:sz w:val="21"/>
          <w:szCs w:val="21"/>
          <w:lang w:val="en-US" w:eastAsia="zh-CN"/>
        </w:rPr>
        <w:t xml:space="preserve">花卉生产种植、养护管理和花卉作品创作工作。</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（2）景区厅堂和重点室外区域的日常摆花和养护工作。</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（3）温室花卉冬季修剪、进出厢工作。</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（4）花卉的环境调控，包括适配光照（喜阳/喜阴/半阴分类摆放）、控温（防冻/防暑）、通风降湿防霉变等。</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（5）园艺基地的水肥管理，包括浇水（见干见湿，避积水/干旱）、施肥（生长期/花期/休眠期差异化补肥））、修剪（摘心、疏枝、剪残花/黄叶）、定期除草、花卉养护区盆口调整、绿化垃圾分类等工作。</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（6）花艺创作工作。包括景区内插花创作和布置工作，和插花活动的参展参赛工作。</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（7）配合花卉技术指导进行资料收集工作。</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（8）协助开展园事活动、园艺研学相关工作等。</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（9）各类园艺活动的参展参赛作品创作及展期养护工作。如全国菊花展、园艺博览会等。</w:t>
      </w:r>
      <w:r>
        <w:rPr>
          <w:rFonts w:hint="eastAsia" w:ascii="宋体" w:hAnsi="宋体" w:eastAsia="宋体" w:cs="宋体"/>
          <w:sz w:val="21"/>
          <w:szCs w:val="21"/>
          <w:lang w:val="en-US" w:eastAsia="zh-CN"/>
        </w:rPr>
      </w:r>
      <w:r/>
    </w:p>
    <w:p>
      <w:pPr>
        <w:pStyle w:val="878"/>
        <w:numPr>
          <w:ilvl w:val="0"/>
          <w:numId w:val="0"/>
        </w:numPr>
        <w:ind w:firstLine="422"/>
        <w:jc w:val="both"/>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2.工作要求</w:t>
      </w:r>
      <w:r>
        <w:rPr>
          <w:rFonts w:hint="eastAsia" w:ascii="宋体" w:hAnsi="宋体" w:eastAsia="宋体" w:cs="宋体"/>
          <w:b/>
          <w:bCs/>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（1）认真钻研业务知识，勤学多做，积极参加技能培训，传承并发扬虎丘民俗特色花卉和菊花栽培技艺与文化。</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（2）做好生产区域及休息区域内的环境卫生工作</w:t>
      </w:r>
      <w:r>
        <w:rPr>
          <w:rFonts w:hint="eastAsia" w:ascii="宋体" w:hAnsi="宋体" w:eastAsia="宋体" w:cs="宋体"/>
          <w:sz w:val="21"/>
          <w:szCs w:val="21"/>
          <w:lang w:val="en-US" w:eastAsia="zh-CN" w:bidi="ar-SA"/>
        </w:rPr>
        <w:t xml:space="preserve">，保持工作及休息场所的整洁与安全，定期检查各生产工具设备，确保使用时的安全性。</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bidi="ar-SA"/>
        </w:rPr>
        <w:t xml:space="preserve">做好</w:t>
      </w:r>
      <w:r>
        <w:rPr>
          <w:rFonts w:hint="eastAsia" w:ascii="宋体" w:hAnsi="宋体" w:eastAsia="宋体" w:cs="宋体"/>
          <w:sz w:val="21"/>
          <w:szCs w:val="21"/>
          <w:lang w:val="en-US" w:eastAsia="zh-CN"/>
        </w:rPr>
        <w:t xml:space="preserve">虎丘民俗特色花卉及菊花的养护和生产工作。能够</w:t>
      </w:r>
      <w:r>
        <w:rPr>
          <w:rFonts w:hint="eastAsia" w:ascii="宋体" w:hAnsi="宋体" w:eastAsia="宋体" w:cs="宋体"/>
          <w:sz w:val="21"/>
          <w:szCs w:val="21"/>
          <w:lang w:val="en-US" w:eastAsia="zh-CN" w:bidi="ar-SA"/>
        </w:rPr>
        <w:t xml:space="preserve">根据花卉生长的季节性特点，合理安排修剪、浇水、施肥、光照、通风和</w:t>
      </w:r>
      <w:r>
        <w:rPr>
          <w:rFonts w:hint="eastAsia" w:ascii="宋体" w:hAnsi="宋体" w:eastAsia="宋体" w:cs="宋体"/>
          <w:sz w:val="21"/>
          <w:szCs w:val="21"/>
          <w:lang w:val="en-US" w:eastAsia="zh-CN"/>
        </w:rPr>
        <w:t xml:space="preserve">进出厢工作</w:t>
      </w:r>
      <w:r>
        <w:rPr>
          <w:rFonts w:hint="eastAsia" w:ascii="宋体" w:hAnsi="宋体" w:eastAsia="宋体" w:cs="宋体"/>
          <w:sz w:val="21"/>
          <w:szCs w:val="21"/>
          <w:lang w:val="en-US" w:eastAsia="zh-CN" w:bidi="ar-SA"/>
        </w:rPr>
        <w:t xml:space="preserve">等养护措施；定期对花卉进行翻盆，以促进根系发展和土壤更新；密切观察花卉生长情况，及时发现并采取有效措施防治病虫害；掌握并运用各种花卉繁殖技术，如种子繁殖、扦插、嫁接等。</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bidi="ar-SA"/>
        </w:rPr>
        <w:t xml:space="preserve">积极参与艺术插花工作，能够运用花卉的色彩搭配和形态组合，结合景区厅堂陈设或参赛环境，创作出既美观又具有个性的插花作品。</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bidi="ar-SA"/>
        </w:rPr>
        <w:t xml:space="preserve">参与园艺研学活动时，能够讲述园艺知识，引导学员亲自参与作品的创作与养护，确保活动成效。</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bidi="ar-SA"/>
        </w:rPr>
        <w:t xml:space="preserve">能够积极参与各类花卉和园艺展览的参展工作及展期内作品的养护工作，同时加强花卉作品创作能力的锻炼，确保有足够的实力及作品参加各类展览评比活动。</w:t>
      </w:r>
      <w:r>
        <w:rPr>
          <w:rFonts w:hint="eastAsia" w:ascii="宋体" w:hAnsi="宋体" w:eastAsia="宋体" w:cs="宋体"/>
          <w:sz w:val="21"/>
          <w:szCs w:val="21"/>
          <w:lang w:val="en-US" w:eastAsia="zh-CN" w:bidi="ar-SA"/>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bidi="ar-SA"/>
        </w:rPr>
        <w:t xml:space="preserve">在协助创作盆景菊作品时，能充分考虑桩坯形态和植物生长规律，创作出既符合自然美学又具有艺术性的作品</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（8）在进行园事活动及花卉作品养护、创作时，能够严格遵守安全操作规程，确保个人和他人的安全。做到合理使用花卉资源，减少废物产生，保护环境，为游客提供一个绿色、健康的游览环境。</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（9）辅助参与花卉生产记录资料的整理工作，能够通过科学的方法和数据记录，为花卉生产及养护提供科学依据。</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（10）在日常工作中应保持专业、整洁的工作形象，穿着统一的工作服，佩戴工作牌，在与游客互动或参与园事活动时，能够保持礼貌和耐心，用专业知识和热情感染他人，传递园艺文化的魅力。</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（11）严格遵守工作时间，确保每天按时到岗，不得无故迟到、早退或旷工。如遇特殊情况需请假，应提前向花卉考勤主管人员提出申请，并按照单位规定程序办理相关手续，做好考勤记录。</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在工作期间，能够保持高效的工作状态，不得在工作时间进行与工作无关的活动，如长时间使用手机、聊天等。对工作中的各项任务，应认真负责，确保按时完成，对于遇到的困难和问题，及时向花卉主管人员汇报并寻求解决方案。</w:t>
      </w:r>
      <w:r>
        <w:rPr>
          <w:rFonts w:hint="eastAsia" w:ascii="宋体" w:hAnsi="宋体" w:eastAsia="宋体" w:cs="宋体"/>
          <w:sz w:val="21"/>
          <w:szCs w:val="21"/>
          <w:lang w:val="en-US" w:eastAsia="zh-CN"/>
        </w:rPr>
      </w:r>
      <w:r/>
    </w:p>
    <w:p>
      <w:pPr>
        <w:pStyle w:val="878"/>
        <w:ind w:firstLine="422"/>
        <w:jc w:val="left"/>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（三）技术要求</w:t>
      </w:r>
      <w:r>
        <w:rPr>
          <w:rFonts w:hint="eastAsia" w:ascii="宋体" w:hAnsi="宋体" w:eastAsia="宋体" w:cs="宋体"/>
          <w:b/>
          <w:bCs/>
          <w:szCs w:val="21"/>
          <w:highlight w:val="none"/>
          <w:lang w:val="en-US" w:eastAsia="zh-CN"/>
        </w:rPr>
      </w:r>
      <w:r/>
    </w:p>
    <w:p>
      <w:pPr>
        <w:pStyle w:val="878"/>
        <w:ind w:firstLine="413"/>
        <w:spacing w:line="360" w:lineRule="auto"/>
        <w:widowControl/>
        <w:rPr>
          <w:rFonts w:hint="eastAsia" w:ascii="宋体" w:hAnsi="宋体" w:eastAsia="宋体" w:cs="宋体"/>
          <w:b/>
          <w:szCs w:val="21"/>
        </w:rPr>
      </w:pPr>
      <w:r>
        <w:rPr>
          <w:rFonts w:hint="eastAsia" w:ascii="宋体" w:hAnsi="宋体" w:eastAsia="宋体" w:cs="宋体"/>
          <w:b/>
          <w:szCs w:val="21"/>
        </w:rPr>
        <w:t xml:space="preserve">修剪</w:t>
      </w:r>
      <w:r>
        <w:rPr>
          <w:rFonts w:hint="eastAsia" w:ascii="宋体" w:hAnsi="宋体" w:eastAsia="宋体" w:cs="宋体"/>
          <w:b/>
          <w:szCs w:val="21"/>
        </w:rPr>
      </w:r>
      <w:r/>
    </w:p>
    <w:p>
      <w:pPr>
        <w:pStyle w:val="878"/>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所有植物种植要修剪到位，确保成活率，修剪剩余物要及时清理，保证现场整洁，防止滋生病虫害。</w:t>
      </w:r>
      <w:r>
        <w:rPr>
          <w:rFonts w:hint="eastAsia" w:ascii="宋体" w:hAnsi="宋体" w:eastAsia="宋体" w:cs="宋体"/>
          <w:bCs/>
          <w:szCs w:val="21"/>
        </w:rPr>
      </w:r>
      <w:r/>
    </w:p>
    <w:p>
      <w:pPr>
        <w:pStyle w:val="878"/>
        <w:ind w:firstLine="411"/>
        <w:spacing w:line="360" w:lineRule="auto"/>
        <w:widowControl/>
        <w:rPr>
          <w:rFonts w:hint="eastAsia" w:ascii="宋体" w:hAnsi="宋体" w:eastAsia="宋体" w:cs="宋体"/>
          <w:bCs/>
          <w:szCs w:val="21"/>
        </w:rPr>
      </w:pPr>
      <w:r>
        <w:rPr>
          <w:rFonts w:hint="eastAsia" w:ascii="宋体" w:hAnsi="宋体" w:eastAsia="宋体" w:cs="宋体"/>
          <w:bCs/>
          <w:szCs w:val="21"/>
          <w:lang w:val="en-US" w:eastAsia="zh-CN"/>
        </w:rPr>
        <w:t xml:space="preserve">投标</w:t>
      </w:r>
      <w:r>
        <w:rPr>
          <w:rFonts w:hint="eastAsia" w:ascii="宋体" w:hAnsi="宋体" w:eastAsia="宋体" w:cs="宋体"/>
          <w:bCs/>
          <w:szCs w:val="21"/>
        </w:rPr>
        <w:t xml:space="preserve">单位需按管理处要求进行修剪，修剪质量符合规范标准，确保观赏效果。如发现不按规定和管理处要求修剪的情况，造成植被破坏，其损失由</w:t>
      </w:r>
      <w:r>
        <w:rPr>
          <w:rFonts w:hint="eastAsia" w:ascii="宋体" w:hAnsi="宋体" w:eastAsia="宋体" w:cs="宋体"/>
          <w:bCs/>
          <w:szCs w:val="21"/>
          <w:lang w:val="en-US" w:eastAsia="zh-CN"/>
        </w:rPr>
        <w:t xml:space="preserve">投标</w:t>
      </w:r>
      <w:r>
        <w:rPr>
          <w:rFonts w:hint="eastAsia" w:ascii="宋体" w:hAnsi="宋体" w:eastAsia="宋体" w:cs="宋体"/>
          <w:bCs/>
          <w:szCs w:val="21"/>
        </w:rPr>
        <w:t xml:space="preserve">单位自行承担。</w:t>
      </w:r>
      <w:r>
        <w:rPr>
          <w:rFonts w:hint="eastAsia" w:ascii="宋体" w:hAnsi="宋体" w:eastAsia="宋体" w:cs="宋体"/>
          <w:bCs/>
          <w:szCs w:val="21"/>
        </w:rPr>
      </w:r>
      <w:r/>
    </w:p>
    <w:p>
      <w:pPr>
        <w:pStyle w:val="878"/>
        <w:ind w:firstLine="413"/>
        <w:spacing w:line="360" w:lineRule="auto"/>
        <w:widowControl/>
        <w:rPr>
          <w:rFonts w:hint="eastAsia" w:ascii="宋体" w:hAnsi="宋体" w:eastAsia="宋体" w:cs="宋体"/>
          <w:bCs/>
          <w:szCs w:val="21"/>
        </w:rPr>
      </w:pPr>
      <w:r>
        <w:rPr>
          <w:rFonts w:hint="eastAsia" w:ascii="宋体" w:hAnsi="宋体" w:eastAsia="宋体" w:cs="宋体"/>
          <w:b/>
          <w:szCs w:val="21"/>
        </w:rPr>
        <w:t xml:space="preserve">浇水</w:t>
      </w:r>
      <w:r>
        <w:rPr>
          <w:rFonts w:hint="eastAsia" w:ascii="宋体" w:hAnsi="宋体" w:eastAsia="宋体" w:cs="宋体"/>
          <w:bCs/>
          <w:szCs w:val="21"/>
        </w:rPr>
      </w:r>
      <w:r/>
    </w:p>
    <w:p>
      <w:pPr>
        <w:pStyle w:val="878"/>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植物种植后浇水应根据不同的立地条件、季节差异和生长状况及时进行，并要浇透。</w:t>
      </w:r>
      <w:r>
        <w:rPr>
          <w:rFonts w:hint="eastAsia" w:ascii="宋体" w:hAnsi="宋体" w:eastAsia="宋体" w:cs="宋体"/>
          <w:bCs/>
          <w:szCs w:val="21"/>
        </w:rPr>
      </w:r>
      <w:r/>
    </w:p>
    <w:p>
      <w:pPr>
        <w:pStyle w:val="878"/>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植物周围雨后积水应及时排除。</w:t>
      </w:r>
      <w:r>
        <w:rPr>
          <w:rFonts w:hint="eastAsia" w:ascii="宋体" w:hAnsi="宋体" w:eastAsia="宋体" w:cs="宋体"/>
          <w:bCs/>
          <w:szCs w:val="21"/>
        </w:rPr>
      </w:r>
      <w:r/>
    </w:p>
    <w:p>
      <w:pPr>
        <w:pStyle w:val="878"/>
        <w:ind w:firstLine="413"/>
        <w:spacing w:line="360" w:lineRule="auto"/>
        <w:widowControl/>
        <w:rPr>
          <w:rFonts w:hint="eastAsia" w:ascii="宋体" w:hAnsi="宋体" w:eastAsia="宋体" w:cs="宋体"/>
          <w:b/>
          <w:szCs w:val="21"/>
        </w:rPr>
      </w:pPr>
      <w:r>
        <w:rPr>
          <w:rFonts w:hint="eastAsia" w:ascii="宋体" w:hAnsi="宋体" w:eastAsia="宋体" w:cs="宋体"/>
          <w:b/>
          <w:szCs w:val="21"/>
        </w:rPr>
        <w:t xml:space="preserve">松土、除草</w:t>
      </w:r>
      <w:r>
        <w:rPr>
          <w:rFonts w:hint="eastAsia" w:ascii="宋体" w:hAnsi="宋体" w:eastAsia="宋体" w:cs="宋体"/>
          <w:b/>
          <w:szCs w:val="21"/>
        </w:rPr>
      </w:r>
      <w:r/>
    </w:p>
    <w:p>
      <w:pPr>
        <w:pStyle w:val="878"/>
        <w:ind w:firstLine="411"/>
        <w:spacing w:line="360" w:lineRule="auto"/>
        <w:widowControl/>
        <w:rPr>
          <w:rFonts w:hint="eastAsia" w:ascii="宋体" w:hAnsi="宋体" w:eastAsia="宋体" w:cs="宋体"/>
          <w:bCs/>
          <w:szCs w:val="21"/>
        </w:rPr>
      </w:pPr>
      <w:r>
        <w:rPr>
          <w:rFonts w:hint="eastAsia" w:ascii="宋体" w:hAnsi="宋体" w:eastAsia="宋体" w:cs="宋体"/>
          <w:bCs/>
          <w:szCs w:val="21"/>
          <w:lang w:val="en-US" w:eastAsia="zh-CN"/>
        </w:rPr>
        <w:t xml:space="preserve">植物</w:t>
      </w:r>
      <w:r>
        <w:rPr>
          <w:rFonts w:hint="eastAsia" w:ascii="宋体" w:hAnsi="宋体" w:eastAsia="宋体" w:cs="宋体"/>
          <w:bCs/>
          <w:szCs w:val="21"/>
        </w:rPr>
        <w:t xml:space="preserve">根部周围的土壤要保持疏松，松土深度以不伤根系生长为限。</w:t>
      </w:r>
      <w:r>
        <w:rPr>
          <w:rFonts w:hint="eastAsia" w:ascii="宋体" w:hAnsi="宋体" w:eastAsia="宋体" w:cs="宋体"/>
          <w:bCs/>
          <w:szCs w:val="21"/>
        </w:rPr>
      </w:r>
      <w:r/>
    </w:p>
    <w:p>
      <w:pPr>
        <w:pStyle w:val="878"/>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本项目所需农药、除草剂等均由</w:t>
      </w:r>
      <w:r>
        <w:rPr>
          <w:rFonts w:hint="eastAsia" w:ascii="宋体" w:hAnsi="宋体" w:eastAsia="宋体" w:cs="宋体"/>
          <w:bCs/>
          <w:szCs w:val="21"/>
          <w:lang w:val="en-US" w:eastAsia="zh-CN"/>
        </w:rPr>
        <w:t xml:space="preserve">中标</w:t>
      </w:r>
      <w:r>
        <w:rPr>
          <w:rFonts w:hint="eastAsia" w:ascii="宋体" w:hAnsi="宋体" w:eastAsia="宋体" w:cs="宋体"/>
          <w:bCs/>
          <w:szCs w:val="21"/>
        </w:rPr>
        <w:t xml:space="preserve">方提供，采购方核准。</w:t>
      </w:r>
      <w:r>
        <w:rPr>
          <w:rFonts w:hint="eastAsia" w:ascii="宋体" w:hAnsi="宋体" w:eastAsia="宋体" w:cs="宋体"/>
          <w:b/>
          <w:bCs w:val="0"/>
          <w:szCs w:val="21"/>
        </w:rPr>
        <w:t xml:space="preserve">严禁使用国家明令禁止的农药、除草剂（以人工除草为主）</w:t>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投标单位</w:t>
      </w:r>
      <w:r>
        <w:rPr>
          <w:rFonts w:hint="eastAsia" w:ascii="宋体" w:hAnsi="宋体" w:eastAsia="宋体" w:cs="宋体"/>
          <w:bCs/>
          <w:szCs w:val="21"/>
        </w:rPr>
        <w:t xml:space="preserve">报价时应充分考虑此项费用。</w:t>
      </w:r>
      <w:r>
        <w:rPr>
          <w:rFonts w:hint="eastAsia" w:ascii="宋体" w:hAnsi="宋体" w:eastAsia="宋体" w:cs="宋体"/>
          <w:bCs/>
          <w:szCs w:val="21"/>
        </w:rPr>
      </w:r>
      <w:r/>
    </w:p>
    <w:p>
      <w:pPr>
        <w:pStyle w:val="878"/>
        <w:ind w:firstLine="413"/>
        <w:spacing w:line="360" w:lineRule="auto"/>
        <w:widowControl/>
        <w:rPr>
          <w:rFonts w:hint="eastAsia" w:ascii="宋体" w:hAnsi="宋体" w:eastAsia="宋体" w:cs="宋体"/>
          <w:b/>
          <w:szCs w:val="21"/>
        </w:rPr>
      </w:pPr>
      <w:r>
        <w:rPr>
          <w:rFonts w:hint="eastAsia" w:ascii="宋体" w:hAnsi="宋体" w:eastAsia="宋体" w:cs="宋体"/>
          <w:b/>
          <w:szCs w:val="21"/>
        </w:rPr>
        <w:t xml:space="preserve">病虫害防治</w:t>
      </w:r>
      <w:r>
        <w:rPr>
          <w:rFonts w:hint="eastAsia" w:ascii="宋体" w:hAnsi="宋体" w:eastAsia="宋体" w:cs="宋体"/>
          <w:b/>
          <w:szCs w:val="21"/>
        </w:rPr>
      </w:r>
      <w:r/>
    </w:p>
    <w:p>
      <w:pPr>
        <w:pStyle w:val="878"/>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做好植物病虫害的预测、预报，及时防治、控制，用药配比正确，安全操作。发现病虫害应在上报甲方后2天内治理完毕，病虫害应控制在以不影响观赏效果的范围之内。喷药时间宜在清早或傍晚，为防止产生抗药性，应轮流使用多种药剂。</w:t>
      </w:r>
      <w:r>
        <w:rPr>
          <w:rFonts w:hint="eastAsia" w:ascii="宋体" w:hAnsi="宋体" w:eastAsia="宋体" w:cs="宋体"/>
          <w:bCs/>
          <w:szCs w:val="21"/>
        </w:rPr>
      </w:r>
      <w:r/>
    </w:p>
    <w:p>
      <w:pPr>
        <w:pStyle w:val="878"/>
        <w:ind w:firstLine="413"/>
        <w:spacing w:line="360" w:lineRule="auto"/>
        <w:widowControl/>
        <w:rPr>
          <w:rFonts w:hint="eastAsia" w:ascii="宋体" w:hAnsi="宋体" w:eastAsia="宋体" w:cs="宋体"/>
          <w:b/>
          <w:szCs w:val="21"/>
        </w:rPr>
      </w:pPr>
      <w:r>
        <w:rPr>
          <w:rFonts w:hint="eastAsia" w:ascii="宋体" w:hAnsi="宋体" w:eastAsia="宋体" w:cs="宋体"/>
          <w:b/>
          <w:szCs w:val="21"/>
        </w:rPr>
        <w:t xml:space="preserve">保护</w:t>
      </w:r>
      <w:r>
        <w:rPr>
          <w:rFonts w:hint="eastAsia" w:ascii="宋体" w:hAnsi="宋体" w:eastAsia="宋体" w:cs="宋体"/>
          <w:b/>
          <w:szCs w:val="21"/>
        </w:rPr>
      </w:r>
      <w:r/>
    </w:p>
    <w:p>
      <w:pPr>
        <w:pStyle w:val="878"/>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初冬需对</w:t>
      </w:r>
      <w:r>
        <w:rPr>
          <w:rFonts w:hint="eastAsia" w:ascii="宋体" w:hAnsi="宋体" w:eastAsia="宋体" w:cs="宋体"/>
          <w:bCs/>
          <w:szCs w:val="21"/>
          <w:lang w:val="en-US" w:eastAsia="zh-CN"/>
        </w:rPr>
        <w:t xml:space="preserve">植物</w:t>
      </w:r>
      <w:r>
        <w:rPr>
          <w:rFonts w:hint="eastAsia" w:ascii="宋体" w:hAnsi="宋体" w:eastAsia="宋体" w:cs="宋体"/>
          <w:bCs/>
          <w:szCs w:val="21"/>
        </w:rPr>
        <w:t xml:space="preserve">进行抗冻处理，在树木休眠期内进行扶正。对树体上出现的伤口应清理并消毒，涂保护剂或抹灰膏。出现树洞要及时修补，防止腐朽进一步扩大；对腐烂部位进行处理。</w:t>
      </w:r>
      <w:r>
        <w:rPr>
          <w:rFonts w:hint="eastAsia" w:ascii="宋体" w:hAnsi="宋体" w:eastAsia="宋体" w:cs="宋体"/>
          <w:bCs/>
          <w:szCs w:val="21"/>
        </w:rPr>
      </w:r>
      <w:r/>
    </w:p>
    <w:p>
      <w:pPr>
        <w:pStyle w:val="878"/>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台风季节，做好</w:t>
      </w:r>
      <w:r>
        <w:rPr>
          <w:rFonts w:hint="eastAsia" w:ascii="宋体" w:hAnsi="宋体" w:eastAsia="宋体" w:cs="宋体"/>
          <w:bCs/>
          <w:szCs w:val="21"/>
          <w:lang w:val="en-US" w:eastAsia="zh-CN"/>
        </w:rPr>
        <w:t xml:space="preserve">植物</w:t>
      </w:r>
      <w:r>
        <w:rPr>
          <w:rFonts w:hint="eastAsia" w:ascii="宋体" w:hAnsi="宋体" w:eastAsia="宋体" w:cs="宋体"/>
          <w:bCs/>
          <w:szCs w:val="21"/>
        </w:rPr>
        <w:t xml:space="preserve">抗风暴的预防工作，根据</w:t>
      </w:r>
      <w:r>
        <w:rPr>
          <w:rFonts w:hint="eastAsia" w:ascii="宋体" w:hAnsi="宋体" w:eastAsia="宋体" w:cs="宋体"/>
          <w:bCs/>
          <w:szCs w:val="21"/>
          <w:lang w:val="en-US" w:eastAsia="zh-CN"/>
        </w:rPr>
        <w:t xml:space="preserve">植物</w:t>
      </w:r>
      <w:r>
        <w:rPr>
          <w:rFonts w:hint="eastAsia" w:ascii="宋体" w:hAnsi="宋体" w:eastAsia="宋体" w:cs="宋体"/>
          <w:bCs/>
          <w:szCs w:val="21"/>
        </w:rPr>
        <w:t xml:space="preserve">的实际情况，采取立支柱、绑扎、加土、扶正、疏枝等措施。一旦风暴来临，应及时检查，发现问题妥善处理。用于支撑、固定的材料应坚固耐用美观，并采用软性材料同植物接触。</w:t>
      </w:r>
      <w:r>
        <w:rPr>
          <w:rFonts w:hint="eastAsia" w:ascii="宋体" w:hAnsi="宋体" w:eastAsia="宋体" w:cs="宋体"/>
          <w:bCs/>
          <w:szCs w:val="21"/>
        </w:rPr>
      </w:r>
      <w:r/>
    </w:p>
    <w:p>
      <w:pPr>
        <w:pStyle w:val="878"/>
        <w:ind w:firstLine="413"/>
        <w:spacing w:line="360" w:lineRule="auto"/>
        <w:widowControl/>
        <w:rPr>
          <w:rFonts w:hint="eastAsia" w:ascii="宋体" w:hAnsi="宋体" w:eastAsia="宋体" w:cs="宋体"/>
          <w:b/>
          <w:bCs w:val="0"/>
          <w:szCs w:val="21"/>
        </w:rPr>
      </w:pPr>
      <w:r>
        <w:rPr>
          <w:rFonts w:hint="eastAsia" w:ascii="宋体" w:hAnsi="宋体" w:eastAsia="宋体" w:cs="宋体"/>
          <w:b/>
          <w:bCs w:val="0"/>
          <w:szCs w:val="21"/>
        </w:rPr>
        <w:t xml:space="preserve">补植</w:t>
      </w:r>
      <w:r>
        <w:rPr>
          <w:rFonts w:hint="eastAsia" w:ascii="宋体" w:hAnsi="宋体" w:eastAsia="宋体" w:cs="宋体"/>
          <w:b/>
          <w:bCs w:val="0"/>
          <w:szCs w:val="21"/>
        </w:rPr>
      </w:r>
      <w:r/>
    </w:p>
    <w:p>
      <w:pPr>
        <w:pStyle w:val="878"/>
        <w:ind w:firstLine="411"/>
        <w:spacing w:line="360" w:lineRule="auto"/>
        <w:widowControl/>
        <w:rPr>
          <w:rFonts w:hint="eastAsia" w:ascii="宋体" w:hAnsi="宋体" w:eastAsia="宋体" w:cs="宋体"/>
          <w:b w:val="0"/>
          <w:bCs/>
          <w:szCs w:val="21"/>
        </w:rPr>
      </w:pPr>
      <w:r>
        <w:rPr>
          <w:rFonts w:hint="eastAsia" w:ascii="宋体" w:hAnsi="宋体" w:eastAsia="宋体" w:cs="宋体"/>
          <w:b w:val="0"/>
          <w:bCs/>
          <w:szCs w:val="21"/>
        </w:rPr>
        <w:t xml:space="preserve">在养护期内，发现枯枝、死枝必须48小时内处理完毕；如出现</w:t>
      </w:r>
      <w:r>
        <w:rPr>
          <w:rFonts w:hint="eastAsia" w:ascii="宋体" w:hAnsi="宋体" w:eastAsia="宋体" w:cs="宋体"/>
          <w:b w:val="0"/>
          <w:bCs/>
          <w:szCs w:val="21"/>
          <w:lang w:val="en-US" w:eastAsia="zh-CN"/>
        </w:rPr>
        <w:t xml:space="preserve">植物</w:t>
      </w:r>
      <w:r>
        <w:rPr>
          <w:rFonts w:hint="eastAsia" w:ascii="宋体" w:hAnsi="宋体" w:eastAsia="宋体" w:cs="宋体"/>
          <w:b w:val="0"/>
          <w:bCs/>
          <w:szCs w:val="21"/>
        </w:rPr>
        <w:t xml:space="preserve">死亡，及时报批、补植，对枯死的</w:t>
      </w:r>
      <w:r>
        <w:rPr>
          <w:rFonts w:hint="eastAsia" w:ascii="宋体" w:hAnsi="宋体" w:eastAsia="宋体" w:cs="宋体"/>
          <w:b w:val="0"/>
          <w:bCs/>
          <w:szCs w:val="21"/>
          <w:lang w:val="en-US" w:eastAsia="zh-CN"/>
        </w:rPr>
        <w:t xml:space="preserve">植物</w:t>
      </w:r>
      <w:r>
        <w:rPr>
          <w:rFonts w:hint="eastAsia" w:ascii="宋体" w:hAnsi="宋体" w:eastAsia="宋体" w:cs="宋体"/>
          <w:b w:val="0"/>
          <w:bCs/>
          <w:szCs w:val="21"/>
        </w:rPr>
        <w:t xml:space="preserve">应连同根部在一周内挖除，并填平挖穴。</w:t>
      </w:r>
      <w:r>
        <w:rPr>
          <w:rFonts w:hint="eastAsia" w:ascii="宋体" w:hAnsi="宋体" w:eastAsia="宋体" w:cs="宋体"/>
          <w:b w:val="0"/>
          <w:bCs/>
          <w:szCs w:val="21"/>
        </w:rPr>
      </w:r>
      <w:r/>
    </w:p>
    <w:p>
      <w:pPr>
        <w:pStyle w:val="878"/>
        <w:ind w:firstLine="413"/>
        <w:spacing w:line="360" w:lineRule="auto"/>
        <w:widowControl/>
        <w:rPr>
          <w:rFonts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其他注意事项：</w:t>
      </w:r>
      <w:r>
        <w:rPr>
          <w:rFonts w:ascii="宋体" w:hAnsi="宋体" w:eastAsia="宋体" w:cs="宋体"/>
          <w:b/>
          <w:bCs w:val="0"/>
          <w:szCs w:val="21"/>
          <w:lang w:val="en-US" w:eastAsia="zh-CN"/>
        </w:rPr>
      </w:r>
      <w:r/>
    </w:p>
    <w:p>
      <w:pPr>
        <w:pStyle w:val="878"/>
        <w:ind w:firstLine="411"/>
        <w:spacing w:line="360" w:lineRule="auto"/>
        <w:widowControl/>
        <w:rPr>
          <w:rFonts w:hint="eastAsia" w:ascii="宋体" w:hAnsi="宋体" w:eastAsia="宋体" w:cs="宋体"/>
          <w:b w:val="0"/>
          <w:bCs/>
          <w:szCs w:val="21"/>
          <w:lang w:val="en-US" w:eastAsia="zh-CN"/>
        </w:rPr>
      </w:pPr>
      <w:r>
        <w:rPr>
          <w:rFonts w:hint="eastAsia" w:ascii="宋体" w:hAnsi="宋体" w:eastAsia="宋体" w:cs="宋体"/>
          <w:b w:val="0"/>
          <w:bCs/>
          <w:szCs w:val="21"/>
          <w:lang w:val="en-US" w:eastAsia="zh-CN"/>
        </w:rPr>
        <w:t xml:space="preserve">（1）养护中要及时检查清除枯枝。如因修剪等养护作业或枯枝等造成养护人员、游客及他人的人身伤害及财产损失的，由投标单位承担全部责任。</w:t>
      </w:r>
      <w:r>
        <w:rPr>
          <w:rFonts w:hint="eastAsia" w:ascii="宋体" w:hAnsi="宋体" w:eastAsia="宋体" w:cs="宋体"/>
          <w:b w:val="0"/>
          <w:bCs/>
          <w:szCs w:val="21"/>
          <w:lang w:val="en-US" w:eastAsia="zh-CN"/>
        </w:rPr>
      </w:r>
      <w:r/>
    </w:p>
    <w:p>
      <w:pPr>
        <w:pStyle w:val="878"/>
        <w:ind w:firstLine="411"/>
        <w:spacing w:line="360" w:lineRule="auto"/>
        <w:widowControl/>
        <w:rPr>
          <w:rFonts w:hint="eastAsia" w:ascii="宋体" w:hAnsi="宋体" w:eastAsia="宋体" w:cs="宋体"/>
          <w:b w:val="0"/>
          <w:bCs/>
          <w:szCs w:val="21"/>
          <w:lang w:val="en-US" w:eastAsia="zh-CN"/>
        </w:rPr>
      </w:pPr>
      <w:r>
        <w:rPr>
          <w:rFonts w:hint="eastAsia" w:ascii="宋体" w:hAnsi="宋体" w:eastAsia="宋体" w:cs="宋体"/>
          <w:b w:val="0"/>
          <w:bCs/>
          <w:szCs w:val="21"/>
          <w:lang w:val="en-US" w:eastAsia="zh-CN"/>
        </w:rPr>
        <w:t xml:space="preserve">（2）投标单位负责及时清理养护现场产生的废弃物，做到工完场清，及时清运处理养护垃圾废弃物至集中堆放点，严禁焚烧，投标单位报价时应充分考虑养护废弃物归集、短驳的费用。</w:t>
      </w:r>
      <w:r>
        <w:rPr>
          <w:rFonts w:hint="eastAsia" w:ascii="宋体" w:hAnsi="宋体" w:eastAsia="宋体" w:cs="宋体"/>
          <w:b w:val="0"/>
          <w:bCs/>
          <w:szCs w:val="21"/>
          <w:lang w:val="en-US" w:eastAsia="zh-CN"/>
        </w:rPr>
      </w:r>
      <w:r/>
    </w:p>
    <w:p>
      <w:pPr>
        <w:pStyle w:val="878"/>
        <w:ind w:firstLine="411"/>
        <w:spacing w:line="360" w:lineRule="auto"/>
        <w:widowControl/>
        <w:rPr>
          <w:rFonts w:hint="eastAsia" w:ascii="宋体" w:hAnsi="宋体" w:eastAsia="宋体" w:cs="宋体"/>
          <w:b w:val="0"/>
          <w:bCs/>
          <w:szCs w:val="21"/>
          <w:lang w:val="en-US" w:eastAsia="zh-CN"/>
        </w:rPr>
      </w:pPr>
      <w:r>
        <w:rPr>
          <w:rFonts w:hint="eastAsia" w:ascii="宋体" w:hAnsi="宋体" w:eastAsia="宋体" w:cs="宋体"/>
          <w:b w:val="0"/>
          <w:bCs/>
          <w:szCs w:val="21"/>
          <w:lang w:val="en-US" w:eastAsia="zh-CN"/>
        </w:rPr>
        <w:t xml:space="preserve">（3）园艺设备工具须存放到采购方指定位置，不使用老、破、旧设备，不使用破损漏水的水管，新购置设备均满足日常养护需求，养护期内不得把上述设备调离本项目养护范围。</w:t>
      </w:r>
      <w:r>
        <w:rPr>
          <w:rFonts w:hint="eastAsia" w:ascii="宋体" w:hAnsi="宋体" w:eastAsia="宋体" w:cs="宋体"/>
          <w:b w:val="0"/>
          <w:bCs/>
          <w:szCs w:val="21"/>
          <w:lang w:val="en-US" w:eastAsia="zh-CN"/>
        </w:rPr>
      </w:r>
      <w:r/>
    </w:p>
    <w:p>
      <w:pPr>
        <w:pStyle w:val="878"/>
        <w:ind w:firstLine="411"/>
        <w:spacing w:line="360" w:lineRule="auto"/>
        <w:widowControl/>
        <w:rPr>
          <w:rFonts w:hint="eastAsia" w:ascii="宋体" w:hAnsi="宋体" w:eastAsia="宋体" w:cs="宋体"/>
          <w:b w:val="0"/>
          <w:bCs/>
          <w:szCs w:val="21"/>
          <w:lang w:val="en-US" w:eastAsia="zh-CN"/>
        </w:rPr>
      </w:pPr>
      <w:r>
        <w:rPr>
          <w:rFonts w:hint="eastAsia" w:ascii="宋体" w:hAnsi="宋体" w:eastAsia="宋体" w:cs="宋体"/>
          <w:b w:val="0"/>
          <w:bCs/>
          <w:szCs w:val="21"/>
          <w:lang w:val="en-US" w:eastAsia="zh-CN"/>
        </w:rPr>
        <w:t xml:space="preserve">（4）服务期间如有必要应进行安全隔离，设置警戒线和相应警示标志，并安排专人现场指挥协调和对游客进行解释，防止对游客造成伤害，避免有责投诉；</w:t>
      </w:r>
      <w:r>
        <w:rPr>
          <w:rFonts w:hint="eastAsia" w:ascii="宋体" w:hAnsi="宋体" w:eastAsia="宋体" w:cs="宋体"/>
          <w:b w:val="0"/>
          <w:bCs/>
          <w:szCs w:val="21"/>
          <w:lang w:val="en-US" w:eastAsia="zh-CN"/>
        </w:rPr>
      </w:r>
      <w:r/>
    </w:p>
    <w:p>
      <w:pPr>
        <w:pStyle w:val="878"/>
        <w:ind w:firstLine="422"/>
        <w:jc w:val="left"/>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五、人员要求：</w:t>
      </w:r>
      <w:r>
        <w:rPr>
          <w:rFonts w:hint="eastAsia" w:ascii="宋体" w:hAnsi="宋体" w:eastAsia="宋体" w:cs="宋体"/>
          <w:b/>
          <w:bCs/>
          <w:szCs w:val="21"/>
          <w:highlight w:val="none"/>
          <w:lang w:val="en-US" w:eastAsia="zh-CN"/>
        </w:rPr>
      </w:r>
      <w:r/>
    </w:p>
    <w:p>
      <w:pPr>
        <w:pStyle w:val="878"/>
        <w:ind w:firstLine="420"/>
        <w:jc w:val="left"/>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1、项目负责人：1名(可由养护人员兼任，含在用工总量），具有园林绿化及相关专业工程师及以上职称为优。</w:t>
      </w:r>
      <w:r>
        <w:rPr>
          <w:rFonts w:hint="eastAsia" w:ascii="宋体" w:hAnsi="宋体" w:eastAsia="宋体" w:cs="宋体"/>
          <w:b w:val="0"/>
          <w:bCs w:val="0"/>
          <w:szCs w:val="21"/>
          <w:highlight w:val="none"/>
          <w:lang w:val="en-US" w:eastAsia="zh-CN"/>
        </w:rPr>
      </w:r>
      <w:r/>
    </w:p>
    <w:p>
      <w:pPr>
        <w:pStyle w:val="878"/>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color w:val="000000"/>
          <w:sz w:val="21"/>
          <w:szCs w:val="21"/>
          <w:lang w:val="en-US" w:eastAsia="zh-CN"/>
        </w:rPr>
        <w:t xml:space="preserve">项目所需的所有服务人员须为按国家法定政策与中标单位签订劳动合同的人员。要求了解园艺养护的基本方法和要求，能严格按照园林养护工作标准开展工作，身体健康，服从指挥，从事园艺相关工作2年及以上。</w:t>
      </w:r>
      <w:r>
        <w:rPr>
          <w:rFonts w:hint="eastAsia" w:ascii="宋体" w:hAnsi="宋体" w:eastAsia="宋体" w:cs="宋体"/>
          <w:color w:val="000000"/>
          <w:sz w:val="21"/>
          <w:szCs w:val="21"/>
          <w:highlight w:val="none"/>
          <w:lang w:val="en-US" w:eastAsia="zh-CN"/>
        </w:rPr>
        <w:t xml:space="preserve">具有花卉园艺师（四级/中级工）及以上职称或在省、市级园艺竞赛中获奖的为优。合同履约期间，若采购人</w:t>
      </w:r>
      <w:r>
        <w:rPr>
          <w:rFonts w:hint="eastAsia" w:ascii="宋体" w:hAnsi="宋体" w:eastAsia="宋体" w:cs="宋体"/>
          <w:color w:val="000000"/>
          <w:sz w:val="21"/>
          <w:szCs w:val="21"/>
          <w:lang w:val="en-US" w:eastAsia="zh-CN"/>
        </w:rPr>
        <w:t xml:space="preserve">对人员需求有变动，中标单位应无条件配合，以采购人实际需求为准，否则采购人有权解除合同。</w:t>
      </w:r>
      <w:r>
        <w:rPr>
          <w:rFonts w:hint="eastAsia" w:ascii="宋体" w:hAnsi="宋体" w:eastAsia="宋体" w:cs="宋体"/>
          <w:color w:val="000000"/>
          <w:sz w:val="21"/>
          <w:szCs w:val="21"/>
          <w:lang w:val="en-US" w:eastAsia="zh-CN"/>
        </w:rPr>
      </w:r>
      <w:r/>
    </w:p>
    <w:p>
      <w:pPr>
        <w:pStyle w:val="87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项目服务人员年人均应发金额（含基本工资、岗位津贴、五险一金、服装费、餐费补贴、加班费及其他福利费等）≤8万元。注：服务人员应发金额以服务单位提供的包括但不限于票据、考勤表、工资发放清单等相关材料为依据，由采购人与服务单位按实结算。</w:t>
      </w:r>
      <w:r>
        <w:rPr>
          <w:rFonts w:hint="eastAsia" w:ascii="宋体" w:hAnsi="宋体" w:eastAsia="宋体" w:cs="宋体"/>
          <w:color w:val="000000"/>
          <w:sz w:val="21"/>
          <w:szCs w:val="21"/>
          <w:highlight w:val="none"/>
          <w:lang w:val="en-US" w:eastAsia="zh-CN"/>
        </w:rPr>
      </w:r>
      <w:r/>
    </w:p>
    <w:p>
      <w:pPr>
        <w:pStyle w:val="87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投标单位可统筹安排服务人员开展相关业务，可在劳动法规定范围内实行轮班制，根据采购单位及上级工作安排，必要时投标单位需安排服务人员加班，并按《劳动法》第四十四条及《工资支付暂行规定》第十三条支付加班费。</w:t>
      </w:r>
      <w:r>
        <w:rPr>
          <w:rFonts w:hint="eastAsia" w:ascii="宋体" w:hAnsi="宋体" w:eastAsia="宋体" w:cs="宋体"/>
          <w:color w:val="000000"/>
          <w:sz w:val="21"/>
          <w:szCs w:val="21"/>
          <w:highlight w:val="none"/>
          <w:lang w:val="en-US" w:eastAsia="zh-CN"/>
        </w:rPr>
      </w:r>
      <w:r/>
    </w:p>
    <w:p>
      <w:pPr>
        <w:pStyle w:val="87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5、服务人员发生以下情形之一的，采购人有权要求服务单位更换服务人员。</w:t>
      </w:r>
      <w:r>
        <w:rPr>
          <w:rFonts w:hint="eastAsia" w:ascii="宋体" w:hAnsi="宋体" w:eastAsia="宋体" w:cs="宋体"/>
          <w:color w:val="000000"/>
          <w:sz w:val="21"/>
          <w:szCs w:val="21"/>
          <w:highlight w:val="none"/>
          <w:lang w:val="en-US" w:eastAsia="zh-CN"/>
        </w:rPr>
      </w:r>
      <w:r/>
    </w:p>
    <w:p>
      <w:pPr>
        <w:pStyle w:val="87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（1）服务人员不能胜任工作，经过培训或者调整工作岗位，仍不能胜任工作的；</w:t>
      </w:r>
      <w:r>
        <w:rPr>
          <w:rFonts w:hint="eastAsia" w:ascii="宋体" w:hAnsi="宋体" w:eastAsia="宋体" w:cs="宋体"/>
          <w:color w:val="000000"/>
          <w:sz w:val="21"/>
          <w:szCs w:val="21"/>
          <w:highlight w:val="none"/>
          <w:lang w:val="en-US" w:eastAsia="zh-CN"/>
        </w:rPr>
      </w:r>
      <w:r/>
    </w:p>
    <w:p>
      <w:pPr>
        <w:pStyle w:val="878"/>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（2）服务人员无故旷工连续超过3天或累计超过15天，采购单位有权要求解除用工关系。</w:t>
      </w:r>
      <w:r>
        <w:rPr>
          <w:rFonts w:ascii="宋体" w:hAnsi="宋体" w:eastAsia="宋体" w:cs="宋体"/>
          <w:color w:val="000000"/>
          <w:sz w:val="21"/>
          <w:szCs w:val="21"/>
          <w:highlight w:val="none"/>
          <w:lang w:val="en-US" w:eastAsia="zh-CN"/>
        </w:rPr>
      </w:r>
      <w:r/>
    </w:p>
    <w:p>
      <w:pPr>
        <w:pStyle w:val="878"/>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投标单位应有专职人员管理养护台帐和文件往来，管理资料记录详细、资料分类清楚、数据详实，符合甲方要求。台账资料包括养护方案、病虫害防治计划、月度计划、养护工作日志、养护人员花名册、身份证复印件、考勤表等，上报的月计划需根据季节和现场实际情况，合理安排病虫害防治、浇水、施肥等工作，资料简明、准确、及时，并做好半年度、年度总结。</w:t>
      </w:r>
      <w:r>
        <w:rPr>
          <w:rFonts w:hint="eastAsia" w:ascii="宋体" w:hAnsi="宋体" w:eastAsia="宋体" w:cs="宋体"/>
          <w:sz w:val="21"/>
          <w:szCs w:val="21"/>
          <w:lang w:val="en-US" w:eastAsia="zh-CN"/>
        </w:rPr>
      </w:r>
      <w:r/>
    </w:p>
    <w:p>
      <w:pPr>
        <w:pStyle w:val="878"/>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7、中标单位在履行合同期间，若所提供的服务不能令采购人满意，如减少双方约定的服务范围，服务人员的素质水平、工作态度等，则采购人有权要求中标单位在指定时间内更换管理及服务人员。</w:t>
      </w:r>
      <w:r>
        <w:rPr>
          <w:rFonts w:hint="eastAsia" w:ascii="宋体" w:hAnsi="宋体" w:eastAsia="宋体" w:cs="宋体"/>
          <w:sz w:val="21"/>
          <w:szCs w:val="21"/>
          <w:lang w:val="en-US" w:eastAsia="zh-CN"/>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8、服务</w:t>
      </w:r>
      <w:r>
        <w:rPr>
          <w:rFonts w:hint="eastAsia" w:ascii="宋体" w:hAnsi="宋体" w:eastAsia="宋体" w:cs="宋体"/>
          <w:b w:val="0"/>
          <w:bCs w:val="0"/>
          <w:szCs w:val="21"/>
          <w:highlight w:val="none"/>
        </w:rPr>
        <w:t xml:space="preserve">人员工作服由采购方指定款式，</w:t>
      </w:r>
      <w:r>
        <w:rPr>
          <w:rFonts w:hint="eastAsia" w:ascii="宋体" w:hAnsi="宋体" w:eastAsia="宋体" w:cs="宋体"/>
          <w:b w:val="0"/>
          <w:bCs w:val="0"/>
          <w:szCs w:val="21"/>
          <w:highlight w:val="none"/>
          <w:lang w:val="en-US" w:eastAsia="zh-CN"/>
        </w:rPr>
        <w:t xml:space="preserve">服务</w:t>
      </w:r>
      <w:r>
        <w:rPr>
          <w:rFonts w:hint="eastAsia" w:ascii="宋体" w:hAnsi="宋体" w:eastAsia="宋体" w:cs="宋体"/>
          <w:b w:val="0"/>
          <w:bCs w:val="0"/>
          <w:szCs w:val="21"/>
          <w:highlight w:val="none"/>
        </w:rPr>
        <w:t xml:space="preserve">方须根据采购方要求支付工作服费用或采购符合采购方要求的工作服及劳动保护用品，所提供用品设备必须保障能正常使用并符合安全规程。</w:t>
      </w:r>
      <w:r>
        <w:rPr>
          <w:rFonts w:hint="eastAsia" w:ascii="宋体" w:hAnsi="宋体" w:eastAsia="宋体" w:cs="宋体"/>
          <w:b w:val="0"/>
          <w:bCs w:val="0"/>
          <w:szCs w:val="21"/>
          <w:highlight w:val="none"/>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9、中标后投标单位提供的</w:t>
      </w:r>
      <w:r>
        <w:rPr>
          <w:rFonts w:hint="eastAsia" w:ascii="宋体" w:hAnsi="宋体" w:eastAsia="宋体" w:cs="宋体"/>
          <w:b w:val="0"/>
          <w:bCs w:val="0"/>
          <w:szCs w:val="21"/>
          <w:highlight w:val="none"/>
        </w:rPr>
        <w:t xml:space="preserve">所有工作人员名册应报</w:t>
      </w:r>
      <w:r>
        <w:rPr>
          <w:rFonts w:hint="eastAsia" w:ascii="宋体" w:hAnsi="宋体" w:eastAsia="宋体" w:cs="宋体"/>
          <w:b w:val="0"/>
          <w:bCs w:val="0"/>
          <w:szCs w:val="21"/>
          <w:highlight w:val="none"/>
          <w:lang w:val="en-US" w:eastAsia="zh-CN"/>
        </w:rPr>
        <w:t xml:space="preserve">虎丘景区</w:t>
      </w:r>
      <w:r>
        <w:rPr>
          <w:rFonts w:hint="eastAsia" w:ascii="宋体" w:hAnsi="宋体" w:eastAsia="宋体" w:cs="宋体"/>
          <w:b w:val="0"/>
          <w:bCs w:val="0"/>
          <w:szCs w:val="21"/>
          <w:highlight w:val="none"/>
        </w:rPr>
        <w:t xml:space="preserve">管理处备案，人员应相对固定，经管理处核对，用工人员及人数与名册不符时，在合同期内发生2次（含2次）以上，视为乙方违约，我处有权终止与乙方的合同；乙方未经甲方书面同意，不得随意更换常驻服务人员。如确有必要，则更换人员情况需及时与管理处通报备案，人员变动率每月低于10%，新到岗人员要进行岗前培训，明确岗位职责和工作要求。</w:t>
      </w:r>
      <w:r>
        <w:rPr>
          <w:rFonts w:hint="eastAsia" w:ascii="宋体" w:hAnsi="宋体" w:eastAsia="宋体" w:cs="宋体"/>
          <w:b w:val="0"/>
          <w:bCs w:val="0"/>
          <w:szCs w:val="21"/>
          <w:highlight w:val="none"/>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10、遇</w:t>
      </w:r>
      <w:r>
        <w:rPr>
          <w:rFonts w:hint="eastAsia" w:ascii="宋体" w:hAnsi="宋体" w:eastAsia="宋体" w:cs="宋体"/>
          <w:b w:val="0"/>
          <w:bCs w:val="0"/>
          <w:szCs w:val="21"/>
          <w:highlight w:val="none"/>
        </w:rPr>
        <w:t xml:space="preserve">国家法定节假日及园内各项重大活动、文明城市测评期间、各类检查以及</w:t>
      </w:r>
      <w:r>
        <w:rPr>
          <w:rFonts w:hint="eastAsia" w:ascii="宋体" w:hAnsi="宋体" w:eastAsia="宋体" w:cs="宋体"/>
          <w:b w:val="0"/>
          <w:bCs w:val="0"/>
          <w:szCs w:val="21"/>
          <w:highlight w:val="none"/>
          <w:lang w:val="en-US" w:eastAsia="zh-CN"/>
        </w:rPr>
        <w:t xml:space="preserve">虎丘景区</w:t>
      </w:r>
      <w:r>
        <w:rPr>
          <w:rFonts w:hint="eastAsia" w:ascii="宋体" w:hAnsi="宋体" w:eastAsia="宋体" w:cs="宋体"/>
          <w:b w:val="0"/>
          <w:bCs w:val="0"/>
          <w:szCs w:val="21"/>
          <w:highlight w:val="none"/>
        </w:rPr>
        <w:t xml:space="preserve">管理处安排的其他任务时</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rPr>
        <w:t xml:space="preserve">中标单位必须按照景区管理处的工作要求安排加班，并根据实际情况，调整和延长工作时间，如中标单位人数配备不到位，</w:t>
      </w:r>
      <w:r>
        <w:rPr>
          <w:rFonts w:hint="eastAsia" w:ascii="宋体" w:hAnsi="宋体" w:eastAsia="宋体" w:cs="宋体"/>
          <w:b w:val="0"/>
          <w:bCs w:val="0"/>
          <w:szCs w:val="21"/>
          <w:highlight w:val="none"/>
          <w:lang w:val="en-US" w:eastAsia="zh-CN"/>
        </w:rPr>
        <w:t xml:space="preserve">虎丘景区</w:t>
      </w:r>
      <w:r>
        <w:rPr>
          <w:rFonts w:hint="eastAsia" w:ascii="宋体" w:hAnsi="宋体" w:eastAsia="宋体" w:cs="宋体"/>
          <w:b w:val="0"/>
          <w:bCs w:val="0"/>
          <w:szCs w:val="21"/>
          <w:highlight w:val="none"/>
        </w:rPr>
        <w:t xml:space="preserve">管理处有权按缺岗人数比例扣除相应服务费并进行处罚，以保障游客正常的游览环境，具体情况由</w:t>
      </w:r>
      <w:r>
        <w:rPr>
          <w:rFonts w:hint="eastAsia" w:ascii="宋体" w:hAnsi="宋体" w:eastAsia="宋体" w:cs="宋体"/>
          <w:b w:val="0"/>
          <w:bCs w:val="0"/>
          <w:szCs w:val="21"/>
          <w:highlight w:val="none"/>
          <w:lang w:val="en-US" w:eastAsia="zh-CN"/>
        </w:rPr>
        <w:t xml:space="preserve">虎丘景区</w:t>
      </w:r>
      <w:r>
        <w:rPr>
          <w:rFonts w:hint="eastAsia" w:ascii="宋体" w:hAnsi="宋体" w:eastAsia="宋体" w:cs="宋体"/>
          <w:b w:val="0"/>
          <w:bCs w:val="0"/>
          <w:szCs w:val="21"/>
          <w:highlight w:val="none"/>
        </w:rPr>
        <w:t xml:space="preserve">管理处临时通知为准。并充分考虑员工的加班费用。</w:t>
      </w:r>
      <w:r>
        <w:rPr>
          <w:rFonts w:hint="eastAsia" w:ascii="宋体" w:hAnsi="宋体" w:eastAsia="宋体" w:cs="宋体"/>
          <w:b w:val="0"/>
          <w:bCs w:val="0"/>
          <w:szCs w:val="21"/>
          <w:highlight w:val="none"/>
        </w:rPr>
      </w:r>
      <w:r/>
    </w:p>
    <w:p>
      <w:pPr>
        <w:pStyle w:val="878"/>
        <w:ind w:firstLine="420"/>
        <w:jc w:val="both"/>
        <w:spacing w:line="360" w:lineRule="auto"/>
        <w:rPr>
          <w:rFonts w:hint="eastAsia"/>
        </w:rPr>
      </w:pPr>
      <w:r>
        <w:rPr>
          <w:rFonts w:hint="eastAsia" w:ascii="宋体" w:hAnsi="宋体" w:eastAsia="宋体" w:cs="宋体"/>
          <w:b w:val="0"/>
          <w:bCs w:val="0"/>
          <w:szCs w:val="21"/>
          <w:highlight w:val="none"/>
          <w:lang w:val="en-US" w:eastAsia="zh-CN"/>
        </w:rPr>
        <w:t xml:space="preserve">11、</w:t>
      </w:r>
      <w:r>
        <w:rPr>
          <w:rFonts w:hint="eastAsia" w:ascii="宋体" w:hAnsi="宋体" w:eastAsia="宋体" w:cs="宋体"/>
          <w:b w:val="0"/>
          <w:bCs w:val="0"/>
          <w:szCs w:val="21"/>
          <w:highlight w:val="none"/>
        </w:rPr>
        <w:t xml:space="preserve">中标单位需熟悉景区应急预案，制定本公司工作区域各工种、各岗位应急预案，按照应急预案处理突发事件。中标单位在进行日常工作中如有人身意外伤害等事故发生，所有责任由中标单位负责承担。</w:t>
      </w:r>
      <w:r>
        <w:rPr>
          <w:rFonts w:hint="eastAsia"/>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12、</w:t>
      </w:r>
      <w:r>
        <w:rPr>
          <w:rFonts w:hint="eastAsia" w:ascii="宋体" w:hAnsi="宋体" w:eastAsia="宋体" w:cs="宋体"/>
          <w:b w:val="0"/>
          <w:bCs w:val="0"/>
          <w:szCs w:val="21"/>
          <w:highlight w:val="none"/>
        </w:rPr>
        <w:t xml:space="preserve">中标单位工作人员工作时间安排不得违反《中华人民共和国劳动合同法》及其它相关法律，如有劳动纠纷，由中标单位与其工作人员自行解决，管理处概不负责。</w:t>
      </w:r>
      <w:r>
        <w:rPr>
          <w:rFonts w:hint="eastAsia" w:ascii="宋体" w:hAnsi="宋体" w:eastAsia="宋体" w:cs="宋体"/>
          <w:b w:val="0"/>
          <w:bCs w:val="0"/>
          <w:szCs w:val="21"/>
          <w:highlight w:val="none"/>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13、</w:t>
      </w:r>
      <w:r>
        <w:rPr>
          <w:rFonts w:hint="eastAsia" w:ascii="宋体" w:hAnsi="宋体" w:eastAsia="宋体" w:cs="宋体"/>
          <w:b w:val="0"/>
          <w:bCs w:val="0"/>
          <w:szCs w:val="21"/>
          <w:highlight w:val="none"/>
        </w:rPr>
        <w:t xml:space="preserve">园内建筑设施及陈设被损坏或失窃，在安保部门分清责任人的情况下，若是中标单位人员责任则由中标单位给予赔偿。</w:t>
      </w:r>
      <w:r>
        <w:rPr>
          <w:rFonts w:hint="eastAsia" w:ascii="宋体" w:hAnsi="宋体" w:eastAsia="宋体" w:cs="宋体"/>
          <w:b w:val="0"/>
          <w:bCs w:val="0"/>
          <w:szCs w:val="21"/>
          <w:highlight w:val="none"/>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14、</w:t>
      </w:r>
      <w:r>
        <w:rPr>
          <w:rFonts w:hint="eastAsia" w:ascii="宋体" w:hAnsi="宋体" w:eastAsia="宋体" w:cs="宋体"/>
          <w:b w:val="0"/>
          <w:bCs w:val="0"/>
          <w:szCs w:val="21"/>
          <w:highlight w:val="none"/>
        </w:rPr>
        <w:t xml:space="preserve">中标单位需自行准备部分管理用房及工具摆放场所，在使用期间做好清洁卫生和秩序管理，不得私自拉接各类电线、不得擅自使用各类电热设备、擅自改变建筑格局、夜晚不得在内住宿。</w:t>
      </w:r>
      <w:r>
        <w:rPr>
          <w:rFonts w:hint="eastAsia" w:ascii="宋体" w:hAnsi="宋体" w:eastAsia="宋体" w:cs="宋体"/>
          <w:b w:val="0"/>
          <w:bCs w:val="0"/>
          <w:szCs w:val="21"/>
          <w:highlight w:val="none"/>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15、中标单位</w:t>
      </w:r>
      <w:r>
        <w:rPr>
          <w:rFonts w:hint="eastAsia" w:ascii="宋体" w:hAnsi="宋体" w:eastAsia="宋体" w:cs="宋体"/>
          <w:b w:val="0"/>
          <w:bCs w:val="0"/>
          <w:szCs w:val="21"/>
          <w:highlight w:val="none"/>
        </w:rPr>
        <w:t xml:space="preserve">养护人员须遵守管理处出入园、用电、用油等安全管理规章制度。</w:t>
      </w:r>
      <w:r>
        <w:rPr>
          <w:rFonts w:hint="eastAsia" w:ascii="宋体" w:hAnsi="宋体" w:eastAsia="宋体" w:cs="宋体"/>
          <w:b w:val="0"/>
          <w:bCs w:val="0"/>
          <w:szCs w:val="21"/>
          <w:highlight w:val="none"/>
        </w:rPr>
      </w:r>
      <w:r/>
    </w:p>
    <w:p>
      <w:pPr>
        <w:pStyle w:val="878"/>
        <w:ind w:firstLine="422"/>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b/>
          <w:bCs/>
          <w:highlight w:val="none"/>
          <w:lang w:val="en-US" w:eastAsia="zh-CN"/>
        </w:rPr>
        <w:t xml:space="preserve">六、</w:t>
      </w:r>
      <w:r>
        <w:rPr>
          <w:rFonts w:hint="eastAsia" w:ascii="宋体" w:hAnsi="宋体" w:eastAsia="宋体" w:cs="宋体"/>
          <w:b/>
          <w:bCs/>
          <w:szCs w:val="21"/>
          <w:highlight w:val="none"/>
        </w:rPr>
        <w:t xml:space="preserve">付款</w:t>
      </w:r>
      <w:r>
        <w:rPr>
          <w:rFonts w:hint="eastAsia" w:ascii="宋体" w:hAnsi="宋体" w:eastAsia="宋体" w:cs="宋体"/>
          <w:b/>
          <w:bCs/>
          <w:szCs w:val="21"/>
          <w:highlight w:val="none"/>
          <w:lang w:val="en-US" w:eastAsia="zh-CN"/>
        </w:rPr>
        <w:t xml:space="preserve">步骤</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1.甲方</w:t>
      </w:r>
      <w:r>
        <w:rPr>
          <w:rFonts w:hint="eastAsia" w:ascii="宋体" w:hAnsi="宋体" w:eastAsia="宋体" w:cs="宋体"/>
          <w:sz w:val="21"/>
          <w:szCs w:val="21"/>
          <w:lang w:val="zh-CN" w:eastAsia="zh-CN"/>
        </w:rPr>
        <w:t xml:space="preserve">根据项目考核标准及相关要求条款按季度</w:t>
      </w:r>
      <w:r>
        <w:rPr>
          <w:rFonts w:hint="eastAsia" w:ascii="宋体" w:hAnsi="宋体" w:eastAsia="宋体" w:cs="宋体"/>
          <w:sz w:val="21"/>
          <w:szCs w:val="21"/>
          <w:lang w:val="en-US" w:eastAsia="zh-CN"/>
        </w:rPr>
        <w:t xml:space="preserve">对乙方进行</w:t>
      </w:r>
      <w:r>
        <w:rPr>
          <w:rFonts w:hint="eastAsia" w:ascii="宋体" w:hAnsi="宋体" w:eastAsia="宋体" w:cs="宋体"/>
          <w:sz w:val="21"/>
          <w:szCs w:val="21"/>
          <w:lang w:val="zh-CN" w:eastAsia="zh-CN"/>
        </w:rPr>
        <w:t xml:space="preserve">考核；</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2.付款金额</w:t>
      </w:r>
      <w:r>
        <w:rPr>
          <w:rFonts w:hint="eastAsia" w:ascii="宋体" w:hAnsi="宋体" w:eastAsia="宋体" w:cs="宋体"/>
          <w:sz w:val="21"/>
          <w:szCs w:val="21"/>
          <w:lang w:val="zh-CN" w:eastAsia="zh-CN"/>
        </w:rPr>
        <w:t xml:space="preserve">按</w:t>
      </w:r>
      <w:r>
        <w:rPr>
          <w:rFonts w:hint="eastAsia" w:ascii="宋体" w:hAnsi="宋体" w:eastAsia="宋体" w:cs="宋体"/>
          <w:sz w:val="21"/>
          <w:szCs w:val="21"/>
          <w:lang w:val="en-US" w:eastAsia="zh-CN"/>
        </w:rPr>
        <w:t xml:space="preserve">季度</w:t>
      </w:r>
      <w:r>
        <w:rPr>
          <w:rFonts w:hint="eastAsia" w:ascii="宋体" w:hAnsi="宋体" w:eastAsia="宋体" w:cs="宋体"/>
          <w:sz w:val="21"/>
          <w:szCs w:val="21"/>
          <w:lang w:val="zh-CN" w:eastAsia="zh-CN"/>
        </w:rPr>
        <w:t xml:space="preserve">考核</w:t>
      </w:r>
      <w:r>
        <w:rPr>
          <w:rFonts w:hint="eastAsia" w:ascii="宋体" w:hAnsi="宋体" w:eastAsia="宋体" w:cs="宋体"/>
          <w:sz w:val="21"/>
          <w:szCs w:val="21"/>
          <w:lang w:val="en-US" w:eastAsia="zh-CN"/>
        </w:rPr>
        <w:t xml:space="preserve">结果</w:t>
      </w:r>
      <w:r>
        <w:rPr>
          <w:rFonts w:hint="eastAsia" w:ascii="宋体" w:hAnsi="宋体" w:eastAsia="宋体" w:cs="宋体"/>
          <w:sz w:val="21"/>
          <w:szCs w:val="21"/>
          <w:lang w:val="zh-CN" w:eastAsia="zh-CN"/>
        </w:rPr>
        <w:t xml:space="preserve">次月付款，</w:t>
      </w:r>
      <w:r>
        <w:rPr>
          <w:rFonts w:hint="eastAsia" w:ascii="宋体" w:hAnsi="宋体" w:eastAsia="宋体" w:cs="宋体"/>
          <w:sz w:val="21"/>
          <w:szCs w:val="21"/>
          <w:lang w:val="en-US" w:eastAsia="zh-CN"/>
        </w:rPr>
        <w:t xml:space="preserve">第四季度考核付款时间为合同结束当月；</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3.季度</w:t>
      </w:r>
      <w:r>
        <w:rPr>
          <w:rFonts w:hint="eastAsia" w:ascii="宋体" w:hAnsi="宋体" w:eastAsia="宋体" w:cs="宋体"/>
          <w:sz w:val="21"/>
          <w:szCs w:val="21"/>
          <w:highlight w:val="none"/>
          <w:lang w:val="zh-CN" w:eastAsia="zh-CN"/>
        </w:rPr>
        <w:t xml:space="preserve">付款金额=季度应发金额*（1+服务费率*考核付款比例）</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4.乙方自愿放弃付款总额中除季度付款之外的余额部分；</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5.根据项目考核标准及相关要求条款</w:t>
      </w:r>
      <w:r>
        <w:rPr>
          <w:rFonts w:hint="eastAsia" w:ascii="宋体" w:hAnsi="宋体" w:eastAsia="宋体" w:cs="宋体"/>
          <w:sz w:val="21"/>
          <w:szCs w:val="21"/>
          <w:lang w:val="zh-CN" w:eastAsia="zh-CN"/>
        </w:rPr>
        <w:t xml:space="preserve">按</w:t>
      </w:r>
      <w:r>
        <w:rPr>
          <w:rFonts w:hint="eastAsia" w:ascii="宋体" w:hAnsi="宋体" w:eastAsia="宋体" w:cs="宋体"/>
          <w:sz w:val="21"/>
          <w:szCs w:val="21"/>
          <w:lang w:val="en-US" w:eastAsia="zh-CN"/>
        </w:rPr>
        <w:t xml:space="preserve">季度</w:t>
      </w:r>
      <w:r>
        <w:rPr>
          <w:rFonts w:hint="eastAsia" w:ascii="宋体" w:hAnsi="宋体" w:eastAsia="宋体" w:cs="宋体"/>
          <w:sz w:val="21"/>
          <w:szCs w:val="21"/>
          <w:lang w:val="zh-CN" w:eastAsia="zh-CN"/>
        </w:rPr>
        <w:t xml:space="preserve">考核，</w:t>
      </w:r>
      <w:r>
        <w:rPr>
          <w:rFonts w:hint="eastAsia" w:ascii="宋体" w:hAnsi="宋体" w:eastAsia="宋体" w:cs="宋体"/>
          <w:sz w:val="21"/>
          <w:szCs w:val="21"/>
          <w:lang w:val="en-US" w:eastAsia="zh-CN"/>
        </w:rPr>
        <w:t xml:space="preserve">结合考核评分确定考核付款比例如下：</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5.1评分范围在（90-100分），考核付款比例为100%。</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5.2评分范围在（81-89分），以90分为基准，每少1分（减少分数的小数部分向上进位取整），考核付款比例降低5%。</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5.3评分范围达80分，考核付款比例为50%。</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5.4评分范围在（71-79分），以80分为基准，每少1分（减少分数的小数部分向上进位取整），考核付款比例降低2.5%。</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5.5评分小于等于70分，考核付款比例为25%。</w:t>
      </w:r>
      <w:r>
        <w:rPr>
          <w:rFonts w:hint="eastAsia" w:ascii="宋体" w:hAnsi="宋体" w:eastAsia="宋体" w:cs="宋体"/>
          <w:sz w:val="21"/>
          <w:szCs w:val="21"/>
          <w:lang w:val="en-US" w:eastAsia="zh-CN"/>
        </w:rPr>
      </w:r>
      <w:r/>
    </w:p>
    <w:p>
      <w:pPr>
        <w:pStyle w:val="878"/>
        <w:ind w:firstLine="422"/>
        <w:jc w:val="both"/>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七</w:t>
      </w:r>
      <w:r>
        <w:rPr>
          <w:rFonts w:hint="eastAsia" w:ascii="宋体" w:hAnsi="宋体" w:eastAsia="宋体" w:cs="宋体"/>
          <w:b/>
          <w:bCs/>
          <w:szCs w:val="21"/>
          <w:highlight w:val="none"/>
        </w:rPr>
        <w:t xml:space="preserve">、其他要求：</w:t>
      </w:r>
      <w:r>
        <w:rPr>
          <w:rFonts w:hint="eastAsia" w:ascii="宋体" w:hAnsi="宋体" w:eastAsia="宋体" w:cs="宋体"/>
          <w:b/>
          <w:bCs/>
          <w:szCs w:val="21"/>
          <w:highlight w:val="none"/>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w:t>
      </w:r>
      <w:r>
        <w:rPr>
          <w:rFonts w:hint="eastAsia" w:ascii="宋体" w:hAnsi="宋体" w:eastAsia="宋体" w:cs="宋体"/>
          <w:b w:val="0"/>
          <w:bCs w:val="0"/>
          <w:szCs w:val="21"/>
          <w:highlight w:val="none"/>
          <w:lang w:eastAsia="zh-CN"/>
        </w:rPr>
        <w:t xml:space="preserve">投标单位</w:t>
      </w:r>
      <w:r>
        <w:rPr>
          <w:rFonts w:hint="eastAsia" w:ascii="宋体" w:hAnsi="宋体" w:eastAsia="宋体" w:cs="宋体"/>
          <w:b w:val="0"/>
          <w:bCs w:val="0"/>
          <w:szCs w:val="21"/>
          <w:highlight w:val="none"/>
        </w:rPr>
        <w:t xml:space="preserve">必须说明其是否响应采购文件中提出的全部服务内容与要求，如果对其中某些条款不响应时，应在文件中逐条列出，未列出的视同响应。</w:t>
      </w:r>
      <w:r>
        <w:rPr>
          <w:rFonts w:hint="eastAsia" w:ascii="宋体" w:hAnsi="宋体" w:eastAsia="宋体" w:cs="宋体"/>
          <w:b w:val="0"/>
          <w:bCs w:val="0"/>
          <w:szCs w:val="21"/>
          <w:highlight w:val="none"/>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2、本次采购活动不接受联合报价及分包、转包。</w:t>
      </w:r>
      <w:r>
        <w:rPr>
          <w:rFonts w:hint="eastAsia" w:ascii="宋体" w:hAnsi="宋体" w:eastAsia="宋体" w:cs="宋体"/>
          <w:b w:val="0"/>
          <w:bCs w:val="0"/>
          <w:szCs w:val="21"/>
          <w:highlight w:val="none"/>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报价包括完成本项目内容所需的人工、物料、方案策划，执行，会务，食宿，耗材，搬运，设备，机械，交通运输，安装及拆除，技术支持，安全措施，垃圾清运及投标人企业管理费、税费、利润、代理服务费和政策性文件规定及合同包含的所有风险、责任等各项应有费用。各供应商应充分预见可能发生的所有各项费用，充分考虑到可能发生的经济及经营风险，严格核算各项经营成本及费用，审慎报价。除中标价外，采购方不会接受中标方提出的任何增加费用的请求，采购方不会以任何理由任何方式支付任何额外费用。</w:t>
      </w:r>
      <w:r>
        <w:rPr>
          <w:rFonts w:hint="eastAsia" w:ascii="宋体" w:hAnsi="宋体" w:eastAsia="宋体" w:cs="宋体"/>
          <w:b w:val="0"/>
          <w:bCs w:val="0"/>
          <w:szCs w:val="21"/>
          <w:highlight w:val="none"/>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4、服务期限：</w:t>
      </w:r>
      <w:r>
        <w:rPr>
          <w:rFonts w:hint="eastAsia" w:ascii="宋体" w:hAnsi="宋体" w:eastAsia="宋体" w:cs="宋体"/>
          <w:b w:val="0"/>
          <w:bCs w:val="0"/>
          <w:szCs w:val="21"/>
          <w:highlight w:val="none"/>
          <w:lang w:eastAsia="zh-CN"/>
        </w:rPr>
        <w:t xml:space="preserve">一年。(合同中明确具体服务期限）</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878"/>
        <w:ind w:firstLine="420"/>
        <w:jc w:val="both"/>
        <w:spacing w:line="36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 xml:space="preserve">5、服务地点：采购单位指定地点。</w:t>
      </w:r>
      <w:r>
        <w:rPr>
          <w:rFonts w:hint="eastAsia" w:ascii="宋体" w:hAnsi="宋体" w:eastAsia="宋体" w:cs="宋体"/>
          <w:b w:val="0"/>
          <w:bCs w:val="0"/>
          <w:szCs w:val="21"/>
          <w:highlight w:val="none"/>
          <w:lang w:eastAsia="zh-CN"/>
        </w:rPr>
      </w:r>
      <w:r/>
    </w:p>
    <w:p>
      <w:pPr>
        <w:pStyle w:val="878"/>
        <w:ind w:firstLine="420"/>
        <w:jc w:val="both"/>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6、服务进度：按公开招标文件规定。</w:t>
      </w:r>
      <w:r>
        <w:rPr>
          <w:rFonts w:hint="eastAsia" w:ascii="宋体" w:hAnsi="宋体" w:eastAsia="宋体" w:cs="宋体"/>
          <w:b w:val="0"/>
          <w:bCs w:val="0"/>
          <w:szCs w:val="21"/>
          <w:highlight w:val="none"/>
          <w:lang w:val="en-US" w:eastAsia="zh-CN"/>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7、服务质量要求：达到国家和省、市、区规定的技术标准和采购文件规定的质量要求</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8</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lang w:val="en-US" w:eastAsia="zh-CN"/>
        </w:rPr>
        <w:t xml:space="preserve">中标单位</w:t>
      </w:r>
      <w:r>
        <w:rPr>
          <w:rFonts w:hint="eastAsia" w:ascii="宋体" w:hAnsi="宋体" w:eastAsia="宋体" w:cs="宋体"/>
          <w:b w:val="0"/>
          <w:bCs w:val="0"/>
          <w:szCs w:val="21"/>
          <w:highlight w:val="none"/>
        </w:rPr>
        <w:t xml:space="preserve">应能保证所提供的产品或服务涉及到的知识产权是合法取得，并享有完整的知识产权，不会因为采购方的使用而被责令停止使用、追偿或要求赔偿损失，如出现此情况，一切经济和法律责任均由</w:t>
      </w:r>
      <w:r>
        <w:rPr>
          <w:rFonts w:hint="eastAsia" w:ascii="宋体" w:hAnsi="宋体" w:eastAsia="宋体" w:cs="宋体"/>
          <w:b w:val="0"/>
          <w:bCs w:val="0"/>
          <w:szCs w:val="21"/>
          <w:highlight w:val="none"/>
          <w:lang w:val="en-US" w:eastAsia="zh-CN"/>
        </w:rPr>
        <w:t xml:space="preserve">中标单位</w:t>
      </w:r>
      <w:r>
        <w:rPr>
          <w:rFonts w:hint="eastAsia" w:ascii="宋体" w:hAnsi="宋体" w:eastAsia="宋体" w:cs="宋体"/>
          <w:b w:val="0"/>
          <w:bCs w:val="0"/>
          <w:szCs w:val="21"/>
          <w:highlight w:val="none"/>
        </w:rPr>
        <w:t xml:space="preserve">承担。供应商提供的所有产品或服务必须质量符合国际或国家通用标准，如出现质量问题，供应商负责更正，发生的费用由供应商负责。</w:t>
      </w:r>
      <w:r>
        <w:rPr>
          <w:rFonts w:hint="eastAsia" w:ascii="宋体" w:hAnsi="宋体" w:eastAsia="宋体" w:cs="宋体"/>
          <w:b w:val="0"/>
          <w:bCs w:val="0"/>
          <w:szCs w:val="21"/>
          <w:highlight w:val="none"/>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9</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单位须具备独立完成本项目的能力。因此</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单位可在投标前自行进行调研，了解项目情况及详细需求，但</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单位不得因此使采购单位承担有关的责任和蒙受损失。</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单位应承担前期调研的责任和风险。</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单位中标后，不得以不了解项目情况及详细需求为理由而向采购单位提出任何索赔的要求，对此采购单位不再承担任何责任。</w:t>
      </w:r>
      <w:r>
        <w:rPr>
          <w:rFonts w:hint="eastAsia" w:ascii="宋体" w:hAnsi="宋体" w:eastAsia="宋体" w:cs="宋体"/>
          <w:b w:val="0"/>
          <w:bCs w:val="0"/>
          <w:szCs w:val="21"/>
          <w:highlight w:val="none"/>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10</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单位所需的全部工作装备和消耗材料均由</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单位负责提供。</w:t>
      </w:r>
      <w:r>
        <w:rPr>
          <w:rFonts w:hint="eastAsia" w:ascii="宋体" w:hAnsi="宋体" w:eastAsia="宋体" w:cs="宋体"/>
          <w:b w:val="0"/>
          <w:bCs w:val="0"/>
          <w:szCs w:val="21"/>
          <w:highlight w:val="none"/>
        </w:rPr>
      </w:r>
      <w:r/>
    </w:p>
    <w:p>
      <w:pPr>
        <w:pStyle w:val="878"/>
        <w:ind w:firstLine="420"/>
        <w:jc w:val="both"/>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11</w:t>
      </w:r>
      <w:r>
        <w:rPr>
          <w:rFonts w:hint="eastAsia" w:ascii="宋体" w:hAnsi="宋体" w:eastAsia="宋体" w:cs="宋体"/>
          <w:b w:val="0"/>
          <w:bCs w:val="0"/>
          <w:szCs w:val="21"/>
          <w:highlight w:val="none"/>
        </w:rPr>
        <w:t xml:space="preserve">、采购单位有权全程监督响应单位项目的实施过程，随时了解项目进度，并组织对项目具体环节的验收工作。</w:t>
      </w:r>
      <w:r>
        <w:rPr>
          <w:rFonts w:hint="eastAsia" w:ascii="宋体" w:hAnsi="宋体" w:eastAsia="宋体" w:cs="宋体"/>
          <w:b w:val="0"/>
          <w:bCs w:val="0"/>
          <w:szCs w:val="21"/>
          <w:highlight w:val="none"/>
        </w:rPr>
      </w:r>
      <w:r/>
    </w:p>
    <w:p>
      <w:pPr>
        <w:pStyle w:val="878"/>
        <w:ind w:firstLine="420"/>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12</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单位提供的</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文件必须如实对本项目的采购文件进行实质性响应，如有量化指标必须列明具体数值，同时</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单位必须根据提供的服务，明确其必须说明的相关情况。</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单位提供的</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文件内容必须真实、准确、有效，如提供虚假材料或对采购文件所要求说明的情况故意隐瞒或虚报，视为不实质性响应采购要求，其</w:t>
      </w:r>
      <w:r>
        <w:rPr>
          <w:rFonts w:hint="eastAsia" w:ascii="宋体" w:hAnsi="宋体" w:eastAsia="宋体" w:cs="宋体"/>
          <w:b w:val="0"/>
          <w:bCs w:val="0"/>
          <w:szCs w:val="21"/>
          <w:highlight w:val="none"/>
          <w:lang w:val="en-US" w:eastAsia="zh-CN"/>
        </w:rPr>
        <w:t xml:space="preserve">投标</w:t>
      </w:r>
      <w:r>
        <w:rPr>
          <w:rFonts w:hint="eastAsia" w:ascii="宋体" w:hAnsi="宋体" w:eastAsia="宋体" w:cs="宋体"/>
          <w:b w:val="0"/>
          <w:bCs w:val="0"/>
          <w:szCs w:val="21"/>
          <w:highlight w:val="none"/>
        </w:rPr>
        <w:t xml:space="preserve">文件将被拒绝。已</w:t>
      </w:r>
      <w:r>
        <w:rPr>
          <w:rFonts w:hint="eastAsia" w:ascii="宋体" w:hAnsi="宋体" w:eastAsia="宋体" w:cs="宋体"/>
          <w:b w:val="0"/>
          <w:bCs w:val="0"/>
          <w:szCs w:val="21"/>
          <w:highlight w:val="none"/>
          <w:lang w:val="en-US" w:eastAsia="zh-CN"/>
        </w:rPr>
        <w:t xml:space="preserve">中标</w:t>
      </w:r>
      <w:r>
        <w:rPr>
          <w:rFonts w:hint="eastAsia" w:ascii="宋体" w:hAnsi="宋体" w:eastAsia="宋体" w:cs="宋体"/>
          <w:b w:val="0"/>
          <w:bCs w:val="0"/>
          <w:szCs w:val="21"/>
          <w:highlight w:val="none"/>
        </w:rPr>
        <w:t xml:space="preserve">的将取消成交资格，并按《中华人民共和国政府采购法》第七十七条的相关办法处理。</w:t>
      </w:r>
      <w:r>
        <w:rPr>
          <w:rFonts w:hint="eastAsia" w:ascii="宋体" w:hAnsi="宋体" w:eastAsia="宋体" w:cs="宋体"/>
          <w:b w:val="0"/>
          <w:bCs w:val="0"/>
          <w:szCs w:val="21"/>
          <w:highlight w:val="none"/>
        </w:rPr>
      </w:r>
      <w:r/>
    </w:p>
    <w:p>
      <w:pPr>
        <w:pStyle w:val="878"/>
        <w:ind w:firstLine="420"/>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13、凡涉及采购文件的补充说明和修改，均以苏州市政府采购网发布的内容为准。</w:t>
      </w:r>
      <w:r>
        <w:rPr>
          <w:rFonts w:hint="eastAsia" w:ascii="宋体" w:hAnsi="宋体" w:eastAsia="宋体" w:cs="宋体"/>
          <w:b w:val="0"/>
          <w:bCs w:val="0"/>
          <w:szCs w:val="21"/>
          <w:highlight w:val="none"/>
        </w:rPr>
      </w:r>
      <w:r/>
    </w:p>
    <w:p>
      <w:pPr>
        <w:pStyle w:val="878"/>
        <w:ind w:firstLine="562"/>
        <w:jc w:val="both"/>
        <w:spacing w:line="360" w:lineRule="auto"/>
        <w:rPr>
          <w:rFonts w:hint="eastAsia" w:ascii="Calibri" w:hAnsi="Calibri" w:eastAsia="宋体"/>
          <w:szCs w:val="24"/>
          <w:highlight w:val="none"/>
        </w:rPr>
      </w:pPr>
      <w:r>
        <w:rPr>
          <w:rStyle w:val="882"/>
          <w:rFonts w:hint="eastAsia" w:ascii="宋体" w:hAnsi="宋体" w:eastAsia="宋体" w:cs="宋体"/>
          <w:sz w:val="28"/>
          <w:szCs w:val="28"/>
        </w:rPr>
        <w:br w:type="page" w:clear="all"/>
      </w:r>
      <w:r>
        <w:rPr>
          <w:rStyle w:val="882"/>
          <w:rFonts w:hint="eastAsia" w:ascii="宋体" w:hAnsi="宋体" w:eastAsia="宋体" w:cs="宋体"/>
          <w:sz w:val="28"/>
          <w:szCs w:val="28"/>
          <w:lang w:val="en-US" w:eastAsia="zh-CN"/>
        </w:rPr>
        <w:t xml:space="preserve">                        </w:t>
      </w:r>
      <w:r>
        <w:rPr>
          <w:rStyle w:val="882"/>
          <w:rFonts w:hint="eastAsia" w:ascii="宋体" w:hAnsi="宋体" w:eastAsia="宋体" w:cs="宋体"/>
          <w:sz w:val="28"/>
          <w:szCs w:val="28"/>
        </w:rPr>
        <w:t xml:space="preserve">第五章</w:t>
      </w:r>
      <w:r>
        <w:rPr>
          <w:rStyle w:val="882"/>
          <w:rFonts w:hint="eastAsia" w:ascii="宋体" w:hAnsi="宋体" w:eastAsia="宋体" w:cs="宋体"/>
          <w:sz w:val="28"/>
          <w:szCs w:val="28"/>
          <w:lang w:val="en-US" w:eastAsia="zh-CN"/>
        </w:rPr>
        <w:t xml:space="preserve">  </w:t>
      </w:r>
      <w:r>
        <w:rPr>
          <w:rStyle w:val="882"/>
          <w:rFonts w:hint="eastAsia" w:ascii="宋体" w:hAnsi="宋体" w:eastAsia="宋体" w:cs="宋体"/>
          <w:sz w:val="28"/>
          <w:szCs w:val="28"/>
        </w:rPr>
        <w:t xml:space="preserve">合同文本</w:t>
      </w:r>
      <w:bookmarkEnd w:id="12"/>
      <w:r/>
      <w:bookmarkEnd w:id="13"/>
      <w:r>
        <w:rPr>
          <w:rFonts w:hint="eastAsia" w:ascii="Calibri" w:hAnsi="Calibri" w:eastAsia="宋体"/>
          <w:szCs w:val="24"/>
          <w:highlight w:val="none"/>
        </w:rPr>
      </w:r>
      <w:r/>
    </w:p>
    <w:p>
      <w:pPr>
        <w:pStyle w:val="878"/>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甲方（采购单位）：</w:t>
      </w:r>
      <w:r>
        <w:rPr>
          <w:rFonts w:hint="eastAsia" w:ascii="宋体" w:hAnsi="宋体" w:eastAsia="宋体" w:cs="宋体"/>
          <w:color w:val="000000"/>
          <w:szCs w:val="21"/>
          <w:highlight w:val="none"/>
          <w:lang w:eastAsia="zh-CN"/>
        </w:rPr>
        <w:t xml:space="preserve">苏州市虎丘山风景名胜区管理处</w:t>
      </w:r>
      <w:r>
        <w:rPr>
          <w:rFonts w:hint="eastAsia" w:ascii="宋体" w:hAnsi="宋体" w:eastAsia="宋体" w:cs="宋体"/>
          <w:color w:val="000000"/>
          <w:szCs w:val="21"/>
          <w:highlight w:val="none"/>
          <w:lang w:eastAsia="zh-CN"/>
        </w:rPr>
      </w:r>
      <w:r/>
    </w:p>
    <w:p>
      <w:pPr>
        <w:pStyle w:val="878"/>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联系人</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谢肖寅</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878"/>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电话：                             </w:t>
      </w:r>
      <w:r>
        <w:rPr>
          <w:rFonts w:ascii="宋体" w:hAnsi="宋体" w:eastAsia="宋体" w:cs="宋体"/>
          <w:color w:val="000000"/>
          <w:szCs w:val="21"/>
          <w:highlight w:val="none"/>
        </w:rPr>
      </w:r>
      <w:r/>
    </w:p>
    <w:p>
      <w:pPr>
        <w:pStyle w:val="87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78"/>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val="en-US" w:eastAsia="zh-CN"/>
        </w:rPr>
        <w:t xml:space="preserve">中标单位</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878"/>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联系人</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878"/>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ascii="宋体" w:hAnsi="宋体" w:eastAsia="宋体" w:cs="宋体"/>
          <w:color w:val="000000"/>
          <w:szCs w:val="21"/>
          <w:highlight w:val="none"/>
        </w:rPr>
      </w:r>
      <w:r/>
    </w:p>
    <w:p>
      <w:pPr>
        <w:pStyle w:val="87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78"/>
        <w:ind w:firstLine="420"/>
        <w:keepLines w:val="0"/>
        <w:keepNext w:val="0"/>
        <w:pageBreakBefore w:val="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eastAsia="zh-CN"/>
        </w:rPr>
        <w:t xml:space="preserve">苏州市虎丘山风景名胜区管理处</w:t>
      </w:r>
      <w:r>
        <w:rPr>
          <w:rFonts w:hint="eastAsia" w:ascii="宋体" w:hAnsi="宋体" w:eastAsia="宋体" w:cs="宋体"/>
          <w:color w:val="000000"/>
          <w:szCs w:val="21"/>
          <w:highlight w:val="none"/>
          <w:u w:val="single"/>
          <w:lang w:val="en-US" w:eastAsia="zh-CN"/>
        </w:rPr>
        <w:t xml:space="preserve">       （项目名称、项目编号）</w:t>
      </w:r>
      <w:r>
        <w:rPr>
          <w:rFonts w:hint="eastAsia" w:ascii="宋体" w:hAnsi="宋体" w:eastAsia="宋体" w:cs="宋体"/>
          <w:szCs w:val="21"/>
          <w:highlight w:val="none"/>
          <w:lang w:val="en-US" w:eastAsia="zh-CN"/>
        </w:rPr>
        <w:t xml:space="preserve">的</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w:t>
      </w:r>
      <w:r>
        <w:rPr>
          <w:rFonts w:hint="eastAsia" w:ascii="宋体" w:hAnsi="宋体" w:eastAsia="宋体" w:cs="宋体"/>
          <w:color w:val="000000"/>
          <w:szCs w:val="21"/>
          <w:highlight w:val="none"/>
          <w:lang w:val="en-US" w:eastAsia="zh-CN"/>
        </w:rPr>
        <w:t xml:space="preserve">及</w:t>
      </w:r>
      <w:r>
        <w:rPr>
          <w:rFonts w:hint="eastAsia" w:ascii="宋体" w:hAnsi="宋体" w:eastAsia="宋体" w:cs="宋体"/>
          <w:color w:val="000000"/>
          <w:szCs w:val="21"/>
          <w:highlight w:val="none"/>
        </w:rPr>
        <w:t xml:space="preserve">该项目的《</w:t>
      </w:r>
      <w:r>
        <w:rPr>
          <w:rFonts w:hint="eastAsia" w:ascii="宋体" w:hAnsi="宋体" w:eastAsia="宋体" w:cs="宋体"/>
          <w:color w:val="000000"/>
          <w:szCs w:val="21"/>
          <w:highlight w:val="none"/>
          <w:lang w:val="en-US" w:eastAsia="zh-CN"/>
        </w:rPr>
        <w:t xml:space="preserve">中标</w:t>
      </w:r>
      <w:r>
        <w:rPr>
          <w:rFonts w:hint="eastAsia" w:ascii="宋体" w:hAnsi="宋体" w:eastAsia="宋体" w:cs="宋体"/>
          <w:color w:val="000000"/>
          <w:szCs w:val="21"/>
          <w:highlight w:val="none"/>
        </w:rPr>
        <w:t xml:space="preserve">通知书》、《</w:t>
      </w:r>
      <w:r>
        <w:rPr>
          <w:rFonts w:hint="eastAsia" w:ascii="宋体" w:hAnsi="宋体" w:eastAsia="宋体" w:cs="宋体"/>
          <w:color w:val="000000"/>
          <w:szCs w:val="21"/>
          <w:highlight w:val="none"/>
          <w:lang w:val="en-US" w:eastAsia="zh-CN"/>
        </w:rPr>
        <w:t xml:space="preserve">中华人民共和国</w:t>
      </w:r>
      <w:r>
        <w:rPr>
          <w:rFonts w:hint="eastAsia" w:ascii="宋体" w:hAnsi="宋体" w:eastAsia="宋体" w:cs="宋体"/>
          <w:color w:val="000000"/>
          <w:szCs w:val="21"/>
          <w:highlight w:val="none"/>
        </w:rPr>
        <w:t xml:space="preserve">民法典》有关规定，为明确甲方和乙方服务过程中的权利、义务和经济责任，经双方友好协商，签订以下条款，以兹共同遵守。</w:t>
      </w:r>
      <w:r>
        <w:rPr>
          <w:rFonts w:ascii="宋体" w:hAnsi="宋体" w:eastAsia="宋体" w:cs="宋体"/>
          <w:color w:val="000000"/>
          <w:szCs w:val="21"/>
          <w:highlight w:val="none"/>
        </w:rPr>
      </w:r>
      <w:r/>
    </w:p>
    <w:p>
      <w:pPr>
        <w:pStyle w:val="878"/>
        <w:numPr>
          <w:ilvl w:val="0"/>
          <w:numId w:val="0"/>
        </w:num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一、服务期限：一年(    年   月  日起至    年   月   日止）。</w:t>
      </w:r>
      <w:r>
        <w:rPr>
          <w:rFonts w:hint="eastAsia" w:ascii="宋体" w:hAnsi="宋体" w:eastAsia="宋体" w:cs="宋体"/>
          <w:sz w:val="21"/>
          <w:szCs w:val="21"/>
          <w:lang w:val="en-US" w:eastAsia="zh-CN" w:bidi="ar-SA"/>
        </w:rPr>
      </w:r>
      <w:r/>
    </w:p>
    <w:p>
      <w:pPr>
        <w:pStyle w:val="878"/>
        <w:numPr>
          <w:ilvl w:val="0"/>
          <w:numId w:val="0"/>
        </w:num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二、服务地点：甲方指定地点。</w:t>
      </w:r>
      <w:r>
        <w:rPr>
          <w:rFonts w:hint="eastAsia" w:ascii="宋体" w:hAnsi="宋体" w:eastAsia="宋体" w:cs="宋体"/>
          <w:sz w:val="21"/>
          <w:szCs w:val="21"/>
          <w:lang w:val="en-US" w:eastAsia="zh-CN" w:bidi="ar-SA"/>
        </w:rPr>
      </w:r>
      <w:r/>
    </w:p>
    <w:p>
      <w:pPr>
        <w:pStyle w:val="878"/>
        <w:numPr>
          <w:ilvl w:val="0"/>
          <w:numId w:val="0"/>
        </w:num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三、服务质量要求：达到国家和省、市、区规定的技术标准和采购文件规定的质量要求。</w:t>
      </w:r>
      <w:r>
        <w:rPr>
          <w:rFonts w:hint="eastAsia" w:ascii="宋体" w:hAnsi="宋体" w:eastAsia="宋体" w:cs="宋体"/>
          <w:sz w:val="21"/>
          <w:szCs w:val="21"/>
          <w:lang w:val="en-US" w:eastAsia="zh-CN" w:bidi="ar-SA"/>
        </w:rPr>
      </w:r>
      <w:r/>
    </w:p>
    <w:p>
      <w:pPr>
        <w:pStyle w:val="878"/>
        <w:ind w:firstLine="420"/>
        <w:keepLines w:val="0"/>
        <w:keepNext w:val="0"/>
        <w:pageBreakBefore w:val="0"/>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四</w:t>
      </w:r>
      <w:r>
        <w:rPr>
          <w:rFonts w:hint="eastAsia" w:ascii="宋体" w:hAnsi="宋体" w:eastAsia="宋体" w:cs="宋体"/>
          <w:szCs w:val="21"/>
        </w:rPr>
        <w:t xml:space="preserve">、合同价款</w:t>
      </w:r>
      <w:r>
        <w:rPr>
          <w:rFonts w:hint="eastAsia" w:ascii="宋体" w:hAnsi="宋体" w:eastAsia="宋体" w:cs="宋体"/>
          <w:szCs w:val="21"/>
          <w:lang w:val="en-US" w:eastAsia="zh-CN"/>
        </w:rPr>
        <w:t xml:space="preserve">及支付步骤：</w:t>
      </w:r>
      <w:r>
        <w:rPr>
          <w:rFonts w:ascii="宋体" w:hAnsi="宋体" w:eastAsia="宋体" w:cs="宋体"/>
          <w:szCs w:val="21"/>
          <w:lang w:val="en-US" w:eastAsia="zh-CN"/>
        </w:rPr>
      </w:r>
      <w:r/>
    </w:p>
    <w:p>
      <w:pPr>
        <w:pStyle w:val="878"/>
        <w:ind w:firstLine="420"/>
        <w:keepLines w:val="0"/>
        <w:keepNext w:val="0"/>
        <w:pageBreakBefore w:val="0"/>
        <w:spacing w:line="360" w:lineRule="auto"/>
        <w:rPr>
          <w:rFonts w:ascii="宋体" w:hAnsi="宋体" w:eastAsia="宋体" w:cs="宋体"/>
          <w:color w:val="000000"/>
          <w:szCs w:val="21"/>
          <w:highlight w:val="none"/>
        </w:rPr>
      </w:pPr>
      <w:r>
        <w:rPr>
          <w:rFonts w:hint="eastAsia" w:ascii="宋体" w:hAnsi="宋体" w:eastAsia="宋体" w:cs="宋体"/>
          <w:color w:val="000000"/>
          <w:sz w:val="21"/>
          <w:szCs w:val="21"/>
          <w:highlight w:val="none"/>
          <w:lang w:val="zh-CN" w:eastAsia="zh-CN" w:bidi="ar-SA"/>
        </w:rPr>
        <w:t xml:space="preserve">1</w:t>
      </w:r>
      <w:r>
        <w:rPr>
          <w:rFonts w:hint="eastAsia" w:ascii="宋体" w:hAnsi="宋体" w:eastAsia="宋体" w:cs="宋体"/>
          <w:color w:val="000000"/>
          <w:sz w:val="21"/>
          <w:szCs w:val="21"/>
          <w:highlight w:val="none"/>
          <w:lang w:val="en-US" w:eastAsia="zh-CN" w:bidi="ar-SA"/>
        </w:rPr>
        <w:t xml:space="preserve">.项目预算</w:t>
      </w:r>
      <w:r>
        <w:rPr>
          <w:rFonts w:hint="eastAsia" w:ascii="宋体" w:hAnsi="宋体" w:eastAsia="宋体" w:cs="宋体"/>
          <w:color w:val="000000"/>
          <w:sz w:val="21"/>
          <w:szCs w:val="21"/>
          <w:highlight w:val="none"/>
          <w:lang w:val="zh-CN" w:eastAsia="zh-CN" w:bidi="ar-SA"/>
        </w:rPr>
        <w:t xml:space="preserve">人民币</w:t>
      </w:r>
      <w:r>
        <w:rPr>
          <w:rFonts w:hint="eastAsia" w:ascii="宋体" w:hAnsi="宋体" w:eastAsia="宋体" w:cs="宋体"/>
          <w:color w:val="000000"/>
          <w:sz w:val="21"/>
          <w:szCs w:val="21"/>
          <w:highlight w:val="none"/>
          <w:lang w:val="en-US" w:eastAsia="zh-CN" w:bidi="ar-SA"/>
        </w:rPr>
        <w:t xml:space="preserve">壹佰零捌</w:t>
      </w:r>
      <w:r>
        <w:rPr>
          <w:rFonts w:hint="eastAsia" w:ascii="宋体" w:hAnsi="宋体" w:eastAsia="宋体" w:cs="宋体"/>
          <w:color w:val="000000"/>
          <w:sz w:val="21"/>
          <w:szCs w:val="21"/>
          <w:highlight w:val="none"/>
          <w:lang w:val="zh-CN" w:eastAsia="zh-CN" w:bidi="ar-SA"/>
        </w:rPr>
        <w:t xml:space="preserve">万元（</w:t>
      </w:r>
      <w:r>
        <w:rPr>
          <w:rFonts w:hint="eastAsia" w:ascii="宋体" w:hAnsi="宋体" w:eastAsia="宋体" w:cs="宋体"/>
          <w:color w:val="000000"/>
          <w:sz w:val="21"/>
          <w:szCs w:val="21"/>
          <w:highlight w:val="none"/>
          <w:lang w:val="en-US" w:eastAsia="zh-CN" w:bidi="ar-SA"/>
        </w:rPr>
        <w:t xml:space="preserve">¥：1080000</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乙方服务费率：</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878"/>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本项目服务人员年人均应发金额（含基本工资、岗位津贴、五险一金、服装费、餐费补贴、加班费及其他福利费等）≤8万元。注：服务人员应发金额以乙方提供的包括但不限于票据、考勤表、工资发放清单等相关材料为依据，由甲方与乙方按实结算。</w:t>
      </w:r>
      <w:r>
        <w:rPr>
          <w:rFonts w:hint="eastAsia" w:ascii="宋体" w:hAnsi="宋体" w:eastAsia="宋体" w:cs="宋体"/>
          <w:b w:val="0"/>
          <w:bCs w:val="0"/>
          <w:color w:val="000000"/>
          <w:szCs w:val="21"/>
          <w:highlight w:val="none"/>
        </w:rPr>
      </w:r>
      <w:r/>
    </w:p>
    <w:p>
      <w:pPr>
        <w:pStyle w:val="878"/>
        <w:ind w:firstLine="420"/>
        <w:keepLines w:val="0"/>
        <w:keepNext w:val="0"/>
        <w:pageBreakBefore w:val="0"/>
        <w:spacing w:line="360" w:lineRule="auto"/>
        <w:rPr>
          <w:rFonts w:ascii="宋体" w:hAnsi="宋体" w:eastAsia="宋体" w:cs="宋体"/>
          <w:szCs w:val="21"/>
        </w:rPr>
      </w:pPr>
      <w:r>
        <w:rPr>
          <w:rFonts w:hint="eastAsia" w:ascii="宋体" w:hAnsi="宋体" w:eastAsia="宋体" w:cs="宋体"/>
          <w:b w:val="0"/>
          <w:bCs w:val="0"/>
          <w:szCs w:val="21"/>
        </w:rPr>
        <w:t xml:space="preserve">2.以上费用包括完成本项目内容所需的人工、物料、方案策划，执行，会务，食宿，耗材，搬运，设备，机械，交通运输，安装及拆除，技术支持，安全措施，垃圾清运及投标人企业管理费、税费、利润、代理服务费和政策性文件规定及合同包含的所有风险、责任等各项应有费用。除本合</w:t>
      </w:r>
      <w:r>
        <w:rPr>
          <w:rFonts w:hint="eastAsia" w:ascii="宋体" w:hAnsi="宋体" w:eastAsia="宋体" w:cs="宋体"/>
          <w:szCs w:val="21"/>
        </w:rPr>
        <w:t xml:space="preserve">同约定的价款外，甲方不再需向乙方支付其他任何费用。</w:t>
      </w:r>
      <w:r>
        <w:rPr>
          <w:rFonts w:ascii="宋体" w:hAnsi="宋体" w:eastAsia="宋体" w:cs="宋体"/>
          <w:szCs w:val="21"/>
        </w:rPr>
      </w:r>
      <w:r/>
    </w:p>
    <w:p>
      <w:pPr>
        <w:pStyle w:val="878"/>
        <w:ind w:firstLine="420"/>
        <w:keepLines w:val="0"/>
        <w:keepNext w:val="0"/>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付款</w:t>
      </w:r>
      <w:r>
        <w:rPr>
          <w:rFonts w:hint="eastAsia" w:ascii="宋体" w:hAnsi="宋体" w:eastAsia="宋体" w:cs="宋体"/>
          <w:szCs w:val="21"/>
          <w:highlight w:val="none"/>
          <w:lang w:val="en-US" w:eastAsia="zh-CN"/>
        </w:rPr>
        <w:t xml:space="preserve">步骤</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（1）甲方</w:t>
      </w:r>
      <w:r>
        <w:rPr>
          <w:rFonts w:hint="eastAsia" w:ascii="宋体" w:hAnsi="宋体" w:eastAsia="宋体" w:cs="宋体"/>
          <w:sz w:val="21"/>
          <w:szCs w:val="21"/>
          <w:lang w:val="zh-CN" w:eastAsia="zh-CN"/>
        </w:rPr>
        <w:t xml:space="preserve">根据项目考核标准及相关要求条款按季度</w:t>
      </w:r>
      <w:r>
        <w:rPr>
          <w:rFonts w:hint="eastAsia" w:ascii="宋体" w:hAnsi="宋体" w:eastAsia="宋体" w:cs="宋体"/>
          <w:sz w:val="21"/>
          <w:szCs w:val="21"/>
          <w:lang w:val="en-US" w:eastAsia="zh-CN"/>
        </w:rPr>
        <w:t xml:space="preserve">对乙方进行</w:t>
      </w:r>
      <w:r>
        <w:rPr>
          <w:rFonts w:hint="eastAsia" w:ascii="宋体" w:hAnsi="宋体" w:eastAsia="宋体" w:cs="宋体"/>
          <w:sz w:val="21"/>
          <w:szCs w:val="21"/>
          <w:lang w:val="zh-CN" w:eastAsia="zh-CN"/>
        </w:rPr>
        <w:t xml:space="preserve">考核；</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（2）付款金额</w:t>
      </w:r>
      <w:r>
        <w:rPr>
          <w:rFonts w:hint="eastAsia" w:ascii="宋体" w:hAnsi="宋体" w:eastAsia="宋体" w:cs="宋体"/>
          <w:sz w:val="21"/>
          <w:szCs w:val="21"/>
          <w:lang w:val="zh-CN" w:eastAsia="zh-CN"/>
        </w:rPr>
        <w:t xml:space="preserve">按</w:t>
      </w:r>
      <w:r>
        <w:rPr>
          <w:rFonts w:hint="eastAsia" w:ascii="宋体" w:hAnsi="宋体" w:eastAsia="宋体" w:cs="宋体"/>
          <w:sz w:val="21"/>
          <w:szCs w:val="21"/>
          <w:lang w:val="en-US" w:eastAsia="zh-CN"/>
        </w:rPr>
        <w:t xml:space="preserve">季度</w:t>
      </w:r>
      <w:r>
        <w:rPr>
          <w:rFonts w:hint="eastAsia" w:ascii="宋体" w:hAnsi="宋体" w:eastAsia="宋体" w:cs="宋体"/>
          <w:sz w:val="21"/>
          <w:szCs w:val="21"/>
          <w:lang w:val="zh-CN" w:eastAsia="zh-CN"/>
        </w:rPr>
        <w:t xml:space="preserve">考核</w:t>
      </w:r>
      <w:r>
        <w:rPr>
          <w:rFonts w:hint="eastAsia" w:ascii="宋体" w:hAnsi="宋体" w:eastAsia="宋体" w:cs="宋体"/>
          <w:sz w:val="21"/>
          <w:szCs w:val="21"/>
          <w:lang w:val="en-US" w:eastAsia="zh-CN"/>
        </w:rPr>
        <w:t xml:space="preserve">结果</w:t>
      </w:r>
      <w:r>
        <w:rPr>
          <w:rFonts w:hint="eastAsia" w:ascii="宋体" w:hAnsi="宋体" w:eastAsia="宋体" w:cs="宋体"/>
          <w:sz w:val="21"/>
          <w:szCs w:val="21"/>
          <w:lang w:val="zh-CN" w:eastAsia="zh-CN"/>
        </w:rPr>
        <w:t xml:space="preserve">次月付款，</w:t>
      </w:r>
      <w:r>
        <w:rPr>
          <w:rFonts w:hint="eastAsia" w:ascii="宋体" w:hAnsi="宋体" w:eastAsia="宋体" w:cs="宋体"/>
          <w:sz w:val="21"/>
          <w:szCs w:val="21"/>
          <w:lang w:val="en-US" w:eastAsia="zh-CN"/>
        </w:rPr>
        <w:t xml:space="preserve">第四季度考核付款时间为合同结束当月；</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（3）季度付款金额=季度应发金额*（1+服务费率*考核付款比例）；</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（4）乙方自愿放弃付款总额中除季度付款之外的余额部分；</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（5）根据项目考核标准及相关要求条款</w:t>
      </w:r>
      <w:r>
        <w:rPr>
          <w:rFonts w:hint="eastAsia" w:ascii="宋体" w:hAnsi="宋体" w:eastAsia="宋体" w:cs="宋体"/>
          <w:sz w:val="21"/>
          <w:szCs w:val="21"/>
          <w:lang w:val="zh-CN" w:eastAsia="zh-CN"/>
        </w:rPr>
        <w:t xml:space="preserve">按</w:t>
      </w:r>
      <w:r>
        <w:rPr>
          <w:rFonts w:hint="eastAsia" w:ascii="宋体" w:hAnsi="宋体" w:eastAsia="宋体" w:cs="宋体"/>
          <w:sz w:val="21"/>
          <w:szCs w:val="21"/>
          <w:lang w:val="en-US" w:eastAsia="zh-CN"/>
        </w:rPr>
        <w:t xml:space="preserve">季度</w:t>
      </w:r>
      <w:r>
        <w:rPr>
          <w:rFonts w:hint="eastAsia" w:ascii="宋体" w:hAnsi="宋体" w:eastAsia="宋体" w:cs="宋体"/>
          <w:sz w:val="21"/>
          <w:szCs w:val="21"/>
          <w:lang w:val="zh-CN" w:eastAsia="zh-CN"/>
        </w:rPr>
        <w:t xml:space="preserve">考核，</w:t>
      </w:r>
      <w:r>
        <w:rPr>
          <w:rFonts w:hint="eastAsia" w:ascii="宋体" w:hAnsi="宋体" w:eastAsia="宋体" w:cs="宋体"/>
          <w:sz w:val="21"/>
          <w:szCs w:val="21"/>
          <w:lang w:val="en-US" w:eastAsia="zh-CN"/>
        </w:rPr>
        <w:t xml:space="preserve">结合考核评分确定考核付款比例如下：</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（5.1）评分范围在（90-100分），考核付款比例为100%。</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（5.2）评分范围在（81-89分），以90分为基准，每少1分（减少分数的小数部分向上进位取整），考核付款比例降低5%。</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（5.3）评分范围达80分，考核付款比例为50%。</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（5.4）评分范围在（71-79分），以80分为基准，每少1分（减少分数的小数部分向上进位取整），考核付款比例降低2.5%。</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（5.5）评分小于等于70分，考核付款比例为25%。</w:t>
      </w:r>
      <w:r>
        <w:rPr>
          <w:rFonts w:hint="eastAsia" w:ascii="宋体" w:hAnsi="宋体" w:eastAsia="宋体" w:cs="宋体"/>
          <w:sz w:val="21"/>
          <w:szCs w:val="21"/>
          <w:lang w:val="en-US" w:eastAsia="zh-CN"/>
        </w:rPr>
      </w:r>
      <w:r/>
    </w:p>
    <w:p>
      <w:pPr>
        <w:pStyle w:val="878"/>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sz w:val="21"/>
          <w:szCs w:val="21"/>
          <w:lang w:val="en-US" w:eastAsia="zh-CN"/>
        </w:rPr>
        <w:t xml:space="preserve">（5.6）</w:t>
      </w:r>
      <w:r>
        <w:rPr>
          <w:rFonts w:hint="eastAsia" w:ascii="宋体" w:hAnsi="宋体" w:eastAsia="宋体" w:cs="宋体"/>
        </w:rPr>
        <w:t xml:space="preserve">每次支付</w:t>
      </w:r>
      <w:r>
        <w:rPr>
          <w:rFonts w:hint="eastAsia" w:ascii="宋体" w:hAnsi="宋体" w:eastAsia="宋体" w:cs="宋体"/>
          <w:lang w:val="en-US" w:eastAsia="zh-CN"/>
        </w:rPr>
        <w:t xml:space="preserve">进度</w:t>
      </w:r>
      <w:r>
        <w:rPr>
          <w:rFonts w:hint="eastAsia" w:ascii="宋体" w:hAnsi="宋体" w:eastAsia="宋体" w:cs="宋体"/>
        </w:rPr>
        <w:t xml:space="preserve">款前乙方先向甲方提供：</w:t>
      </w:r>
      <w:r>
        <w:rPr>
          <w:rFonts w:hint="eastAsia" w:ascii="宋体" w:hAnsi="宋体" w:eastAsia="宋体" w:cs="宋体"/>
        </w:rPr>
      </w:r>
      <w:r/>
    </w:p>
    <w:p>
      <w:pPr>
        <w:pStyle w:val="878"/>
        <w:numPr>
          <w:ilvl w:val="0"/>
          <w:numId w:val="4"/>
        </w:numPr>
        <w:ind w:firstLine="420"/>
        <w:jc w:val="left"/>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合格销售发票；</w:t>
      </w:r>
      <w:r>
        <w:rPr>
          <w:rFonts w:ascii="宋体" w:hAnsi="宋体" w:eastAsia="宋体" w:cs="宋体"/>
          <w:szCs w:val="21"/>
        </w:rPr>
      </w:r>
      <w:r/>
    </w:p>
    <w:p>
      <w:pPr>
        <w:pStyle w:val="878"/>
        <w:numPr>
          <w:ilvl w:val="0"/>
          <w:numId w:val="4"/>
        </w:numPr>
        <w:ind w:firstLine="420"/>
        <w:jc w:val="left"/>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甲方需要的其他材料。</w:t>
      </w:r>
      <w:r>
        <w:rPr>
          <w:rFonts w:ascii="宋体" w:hAnsi="宋体" w:eastAsia="宋体" w:cs="宋体"/>
          <w:szCs w:val="21"/>
        </w:rPr>
      </w:r>
      <w:r/>
    </w:p>
    <w:p>
      <w:pPr>
        <w:pStyle w:val="878"/>
        <w:ind w:right="-159"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注：</w:t>
      </w:r>
      <w:r>
        <w:rPr>
          <w:rFonts w:hint="eastAsia" w:ascii="宋体" w:hAnsi="宋体" w:eastAsia="宋体" w:cs="宋体"/>
          <w:szCs w:val="21"/>
          <w:lang w:eastAsia="zh-CN"/>
        </w:rPr>
        <w:t xml:space="preserve">乙方开具发票不符合规定的，甲方有权暂缓支付相应款项，因此产生的损失及违约责任由乙方承担。根据现行税法对甲方征收的与本合同有关的一切税费均由甲方承担；根据现行税法对乙方征收的与本合同有关的一切税费均由乙方承担。</w:t>
      </w:r>
      <w:r>
        <w:rPr>
          <w:rFonts w:hint="eastAsia" w:ascii="宋体" w:hAnsi="宋体" w:eastAsia="宋体" w:cs="宋体"/>
          <w:szCs w:val="21"/>
          <w:lang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付款方式：</w:t>
      </w:r>
      <w:r>
        <w:rPr>
          <w:rFonts w:hint="eastAsia" w:ascii="宋体" w:hAnsi="宋体" w:eastAsia="宋体" w:cs="宋体"/>
          <w:sz w:val="21"/>
          <w:szCs w:val="21"/>
          <w:lang w:val="en-US" w:eastAsia="zh-CN"/>
        </w:rPr>
        <w:t xml:space="preserve">数字人民币支付或银行账户转账。乙方钱包或账户信息如下：</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钱包开户银行：</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钱包开户名称：</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账户账号/数字人民币账号（数币钱包ID）：</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五</w:t>
      </w:r>
      <w:r>
        <w:rPr>
          <w:rFonts w:hint="eastAsia" w:ascii="宋体" w:hAnsi="宋体" w:eastAsia="宋体" w:cs="宋体"/>
          <w:sz w:val="21"/>
          <w:szCs w:val="21"/>
          <w:lang w:val="zh-CN" w:eastAsia="zh-CN"/>
        </w:rPr>
        <w:t xml:space="preserve">、甲方权利和义务：</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zh-CN" w:eastAsia="zh-CN"/>
        </w:rPr>
        <w:t xml:space="preserve">1.根据甲方采购要求及乙方投标文件中的承诺，对乙方提供的服务及履行本合同情况实行验收考核。</w:t>
      </w:r>
      <w:r>
        <w:rPr>
          <w:rFonts w:hint="eastAsia" w:ascii="宋体" w:hAnsi="宋体" w:eastAsia="宋体" w:cs="宋体"/>
          <w:sz w:val="21"/>
          <w:szCs w:val="21"/>
          <w:lang w:val="en-US" w:eastAsia="zh-CN"/>
        </w:rPr>
      </w:r>
      <w:r/>
    </w:p>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zh-CN" w:eastAsia="zh-CN"/>
        </w:rPr>
        <w:t xml:space="preserve">2.甲方必须满足本采购文件相关要求。</w:t>
      </w:r>
      <w:r>
        <w:rPr>
          <w:rFonts w:hint="eastAsia" w:ascii="宋体" w:hAnsi="宋体" w:eastAsia="宋体" w:cs="宋体"/>
          <w:sz w:val="21"/>
          <w:szCs w:val="21"/>
          <w:lang w:val="en-US" w:eastAsia="zh-CN"/>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六、乙方权利和义务：</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1.乙方根据甲方有关要求，积极主动保质保量地完成此项目。</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2.乙方必须满足本采购文件要求；一旦产生人身伤害或财产损失的，由乙方承担全部责任。</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七、知识产权要求：乙方保证响应文件及资料均未侵犯他人的知识产权，否则必须承担全部责任。</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八、违约责任：</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1.甲方违反合同规定，拒绝接受乙方提供服务，应当承担乙方由此造成的损失。                                         </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2.乙方违约责任及违约金支付：</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2.1乙方不能提供服务的，或服务不合格从而影响甲方日常工作的，应向甲方偿付合同总价款5%的违约金，同时赔偿甲方因此产生的损失。</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2.2乙方逾期提供服务的，应与甲方和政府采购管理部门协商，甲方仍有需求的，乙方应立即提供服务按照逾期服务的每天万分之四支付逾期违约金，同时承担甲方因此招致的损失费用。</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九、不可抗力：</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2.合同一方因不可抗力不能履行合同的，应当及时通知对方，以减轻可能给对方造成的损失，并应当在合理期限内提供证明。</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十、合同修改：甲方和乙方都不得擅自变更本合同，但合同继续履行将损害国家和社会公共利益的除外。</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十一、转让和分包：政府采购合同的部分和全部都不得转让。</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十二、争议解决办法：因本合同或与本合同有关的一切事项发生争议，由双方友好协商解决。协商不成的，任何一方均可向甲方所在地的人民法院起诉。</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十三、合同的解除：</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1.除《政府采购法》第49条、第50条第二款规定的情形及本合同约定的情形外，本合同签订后，甲乙双方不得擅自变更、解除或终止本合同。</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2.有下列情形之一，合同一方可以解除合同：</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2.1因不可抗力致使不能实现合同目的，未受不可抗力影响的一方有权解除合同；</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2.2因合同一方违约导致合同不能履行，另一方有权解除合同。</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十四、其它约定事项：下列文件为本合同不可分割部分：</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1.中标通知书；</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2.乙方的投标文件；</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3.乙方在投标过程中所作的其它承诺、声明、书面澄清等；</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4.招标文件及其附件；</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5.合同附件；</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以上与本合同具有同等法律效力。</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十五、合同的生效：本合同经甲乙双方签字并加盖公章（或合同章）后即生效，生效后需网上备案。</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十六、附则：</w:t>
      </w:r>
      <w:r>
        <w:rPr>
          <w:rFonts w:hint="eastAsia"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1.合同份数：本合同一式伍份，甲方贰份，乙方</w:t>
      </w:r>
      <w:r>
        <w:rPr>
          <w:rFonts w:hint="eastAsia" w:ascii="宋体" w:hAnsi="宋体" w:eastAsia="宋体" w:cs="宋体"/>
          <w:szCs w:val="21"/>
          <w:lang w:val="en-US" w:eastAsia="zh-CN"/>
        </w:rPr>
        <w:t xml:space="preserve">贰</w:t>
      </w:r>
      <w:r>
        <w:rPr>
          <w:rFonts w:hint="eastAsia" w:ascii="宋体" w:hAnsi="宋体" w:eastAsia="宋体" w:cs="宋体"/>
          <w:szCs w:val="21"/>
        </w:rPr>
        <w:t xml:space="preserve">份，采购代理机构壹份。</w:t>
      </w:r>
      <w:r>
        <w:rPr>
          <w:rFonts w:hint="eastAsia" w:ascii="宋体" w:hAnsi="宋体" w:eastAsia="宋体" w:cs="宋体"/>
          <w:szCs w:val="21"/>
        </w:rPr>
      </w:r>
      <w:r/>
    </w:p>
    <w:p>
      <w:pPr>
        <w:pStyle w:val="878"/>
        <w:ind w:firstLine="420"/>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2.未尽事宜：按《中华人民共和国民法典》、《中华人民共和国政府采购法》以及其同相关法律、法规之规定解释。</w:t>
      </w:r>
      <w:r>
        <w:rPr>
          <w:rFonts w:ascii="宋体" w:hAnsi="宋体" w:eastAsia="宋体" w:cs="宋体"/>
          <w:szCs w:val="21"/>
        </w:rPr>
      </w:r>
      <w:r/>
    </w:p>
    <w:p>
      <w:pPr>
        <w:pStyle w:val="87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r>
      <w:r/>
    </w:p>
    <w:p>
      <w:pPr>
        <w:pStyle w:val="878"/>
        <w:ind w:firstLine="420"/>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甲方：                                         乙方： </w:t>
      </w:r>
      <w:r>
        <w:rPr>
          <w:rFonts w:ascii="宋体" w:hAnsi="宋体" w:eastAsia="宋体" w:cs="宋体"/>
          <w:szCs w:val="21"/>
        </w:rPr>
      </w:r>
      <w:r/>
    </w:p>
    <w:p>
      <w:pPr>
        <w:pStyle w:val="878"/>
        <w:ind w:firstLine="420"/>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（公章或合同专用章）                          （公章或合同专用章）</w:t>
      </w:r>
      <w:r>
        <w:rPr>
          <w:rFonts w:ascii="宋体" w:hAnsi="宋体" w:eastAsia="宋体" w:cs="宋体"/>
          <w:szCs w:val="21"/>
        </w:rPr>
      </w:r>
      <w:r/>
    </w:p>
    <w:p>
      <w:pPr>
        <w:pStyle w:val="878"/>
        <w:ind w:firstLine="420"/>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法定代表人（授权代表）签字：                   法定代表人（授权代表）签字：  </w:t>
      </w:r>
      <w:r>
        <w:rPr>
          <w:rFonts w:ascii="宋体" w:hAnsi="宋体" w:eastAsia="宋体" w:cs="宋体"/>
          <w:szCs w:val="21"/>
        </w:rPr>
      </w:r>
      <w:r/>
    </w:p>
    <w:p>
      <w:pPr>
        <w:pStyle w:val="899"/>
        <w:ind w:firstLine="440"/>
        <w:keepLines w:val="0"/>
        <w:keepNext w:val="0"/>
        <w:pageBreakBefore w:val="0"/>
        <w:spacing w:line="360" w:lineRule="auto"/>
        <w:rPr>
          <w:rFonts w:hint="eastAsia" w:ascii="宋体" w:hAnsi="宋体" w:cs="宋体"/>
          <w:szCs w:val="21"/>
        </w:rPr>
      </w:pPr>
      <w:r>
        <w:rPr>
          <w:rFonts w:hint="eastAsia" w:ascii="宋体" w:hAnsi="宋体" w:cs="宋体"/>
          <w:szCs w:val="21"/>
        </w:rPr>
        <w:t xml:space="preserve">签订日期：                                     签订日期：  </w:t>
      </w:r>
      <w:r>
        <w:rPr>
          <w:rFonts w:hint="eastAsia" w:ascii="宋体" w:hAnsi="宋体" w:cs="宋体"/>
          <w:szCs w:val="21"/>
        </w:rPr>
      </w:r>
      <w:r/>
    </w:p>
    <w:p>
      <w:pPr>
        <w:pStyle w:val="899"/>
        <w:ind w:firstLine="440"/>
        <w:keepLines w:val="0"/>
        <w:keepNext w:val="0"/>
        <w:pageBreakBefore w:val="0"/>
        <w:spacing w:line="360" w:lineRule="auto"/>
        <w:rPr>
          <w:rFonts w:hint="eastAsia" w:ascii="宋体" w:hAnsi="宋体" w:cs="宋体"/>
          <w:szCs w:val="21"/>
        </w:rPr>
      </w:pPr>
      <w:r>
        <w:rPr>
          <w:rFonts w:hint="eastAsia" w:ascii="宋体" w:hAnsi="宋体" w:cs="宋体"/>
          <w:szCs w:val="21"/>
        </w:rPr>
      </w:r>
      <w:r/>
    </w:p>
    <w:p>
      <w:pPr>
        <w:pStyle w:val="899"/>
        <w:ind w:firstLine="440"/>
        <w:keepLines w:val="0"/>
        <w:keepNext w:val="0"/>
        <w:pageBreakBefore w:val="0"/>
        <w:spacing w:line="360" w:lineRule="auto"/>
        <w:rPr>
          <w:rFonts w:hint="eastAsia" w:ascii="宋体" w:hAnsi="宋体" w:cs="宋体"/>
          <w:szCs w:val="21"/>
        </w:rPr>
      </w:pPr>
      <w:r>
        <w:rPr>
          <w:rFonts w:hint="eastAsia" w:ascii="宋体" w:hAnsi="宋体" w:cs="宋体"/>
          <w:szCs w:val="21"/>
        </w:rPr>
      </w:r>
      <w:r/>
    </w:p>
    <w:p>
      <w:pPr>
        <w:pStyle w:val="899"/>
        <w:ind w:firstLine="440"/>
        <w:keepLines w:val="0"/>
        <w:keepNext w:val="0"/>
        <w:pageBreakBefore w:val="0"/>
        <w:spacing w:line="360" w:lineRule="auto"/>
        <w:rPr>
          <w:rFonts w:hint="eastAsia" w:ascii="宋体" w:hAnsi="宋体" w:cs="宋体"/>
          <w:szCs w:val="21"/>
          <w:lang w:val="en-US" w:eastAsia="zh-CN"/>
        </w:rPr>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szCs w:val="21"/>
          <w:lang w:val="en-US" w:eastAsia="zh-CN"/>
        </w:rPr>
        <w:t xml:space="preserve">附件：季度考核评分表</w:t>
      </w:r>
      <w:r>
        <w:rPr>
          <w:rFonts w:hint="eastAsia" w:ascii="宋体" w:hAnsi="宋体" w:cs="宋体"/>
          <w:szCs w:val="21"/>
          <w:lang w:val="en-US" w:eastAsia="zh-CN"/>
        </w:rPr>
      </w:r>
      <w:r/>
    </w:p>
    <w:p>
      <w:pPr>
        <w:pStyle w:val="899"/>
        <w:ind w:firstLine="3373"/>
        <w:jc w:val="both"/>
        <w:keepLines w:val="0"/>
        <w:keepNext w:val="0"/>
        <w:pageBreakBefore w:val="0"/>
        <w:spacing w:line="360" w:lineRule="auto"/>
        <w:rPr>
          <w:rFonts w:hint="eastAsia" w:ascii="宋体" w:hAnsi="宋体" w:cs="宋体"/>
          <w:b/>
          <w:bCs/>
          <w:sz w:val="24"/>
          <w:szCs w:val="24"/>
          <w:u w:val="single"/>
          <w:lang w:val="en-US" w:eastAsia="zh-CN"/>
        </w:rPr>
      </w:pPr>
      <w:r>
        <w:rPr>
          <w:rFonts w:hint="eastAsia" w:ascii="宋体" w:hAnsi="宋体" w:cs="宋体"/>
          <w:b/>
          <w:bCs/>
          <w:sz w:val="24"/>
          <w:szCs w:val="24"/>
          <w:u w:val="single"/>
          <w:lang w:val="en-US" w:eastAsia="zh-CN"/>
        </w:rPr>
        <w:t xml:space="preserve"> 第     季度考核评分表</w:t>
      </w:r>
      <w:r>
        <w:rPr>
          <w:rFonts w:hint="eastAsia" w:ascii="宋体" w:hAnsi="宋体" w:cs="宋体"/>
          <w:b/>
          <w:bCs/>
          <w:sz w:val="24"/>
          <w:szCs w:val="24"/>
          <w:u w:val="single"/>
          <w:lang w:val="en-US" w:eastAsia="zh-CN"/>
        </w:rPr>
      </w:r>
      <w:r/>
    </w:p>
    <w:tbl>
      <w:tblPr>
        <w:tblStyle w:val="901"/>
        <w:tblW w:w="90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716"/>
        <w:gridCol w:w="6610"/>
        <w:gridCol w:w="765"/>
      </w:tblGrid>
      <w:tr>
        <w:trPr/>
        <w:tc>
          <w:tcPr>
            <w:tcW w:w="920" w:type="dxa"/>
            <w:vAlign w:val="center"/>
            <w:textDirection w:val="lrTb"/>
            <w:noWrap w:val="false"/>
          </w:tcPr>
          <w:p>
            <w:pPr>
              <w:pStyle w:val="878"/>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考核</w:t>
            </w:r>
            <w:r>
              <w:rPr>
                <w:rFonts w:hint="eastAsia" w:ascii="宋体" w:hAnsi="宋体" w:eastAsia="宋体" w:cs="宋体"/>
                <w:bCs/>
                <w:color w:val="000000"/>
                <w:sz w:val="21"/>
                <w:szCs w:val="21"/>
                <w:highlight w:val="none"/>
              </w:rPr>
              <w:t xml:space="preserve">项目</w:t>
            </w:r>
            <w:r>
              <w:rPr>
                <w:rFonts w:hint="eastAsia" w:ascii="宋体" w:hAnsi="宋体" w:eastAsia="宋体" w:cs="宋体"/>
                <w:bCs/>
                <w:color w:val="000000"/>
                <w:sz w:val="21"/>
                <w:szCs w:val="21"/>
                <w:highlight w:val="none"/>
              </w:rPr>
            </w:r>
            <w:r/>
          </w:p>
        </w:tc>
        <w:tc>
          <w:tcPr>
            <w:tcW w:w="716" w:type="dxa"/>
            <w:vAlign w:val="center"/>
            <w:textDirection w:val="lrTb"/>
            <w:noWrap w:val="false"/>
          </w:tcPr>
          <w:p>
            <w:pPr>
              <w:pStyle w:val="878"/>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考核分值</w:t>
            </w:r>
            <w:r>
              <w:rPr>
                <w:rFonts w:hint="eastAsia" w:ascii="宋体" w:hAnsi="宋体" w:eastAsia="宋体" w:cs="宋体"/>
                <w:bCs/>
                <w:color w:val="000000"/>
                <w:sz w:val="21"/>
                <w:szCs w:val="21"/>
                <w:highlight w:val="none"/>
              </w:rPr>
            </w:r>
            <w:r/>
          </w:p>
        </w:tc>
        <w:tc>
          <w:tcPr>
            <w:tcW w:w="6610"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考核内容</w:t>
            </w:r>
            <w:r>
              <w:rPr>
                <w:rFonts w:hint="eastAsia" w:ascii="宋体" w:hAnsi="宋体" w:eastAsia="宋体" w:cs="宋体"/>
                <w:bCs/>
                <w:color w:val="000000"/>
                <w:sz w:val="21"/>
                <w:szCs w:val="21"/>
                <w:highlight w:val="none"/>
              </w:rPr>
            </w:r>
            <w:r/>
          </w:p>
        </w:tc>
        <w:tc>
          <w:tcPr>
            <w:tcW w:w="765"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考核得分</w:t>
            </w:r>
            <w:r>
              <w:rPr>
                <w:rFonts w:hint="eastAsia" w:ascii="宋体" w:hAnsi="宋体" w:eastAsia="宋体" w:cs="宋体"/>
                <w:bCs/>
                <w:color w:val="000000"/>
                <w:sz w:val="21"/>
                <w:szCs w:val="21"/>
                <w:highlight w:val="none"/>
              </w:rPr>
            </w:r>
            <w:r/>
          </w:p>
        </w:tc>
      </w:tr>
      <w:tr>
        <w:trPr>
          <w:trHeight w:val="90"/>
        </w:trPr>
        <w:tc>
          <w:tcPr>
            <w:tcW w:w="920"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基础要求</w:t>
            </w:r>
            <w:r>
              <w:rPr>
                <w:rFonts w:hint="eastAsia" w:ascii="宋体" w:hAnsi="宋体" w:eastAsia="宋体" w:cs="宋体"/>
                <w:bCs/>
                <w:color w:val="000000"/>
                <w:sz w:val="21"/>
                <w:szCs w:val="21"/>
                <w:highlight w:val="none"/>
              </w:rPr>
            </w:r>
            <w:r/>
          </w:p>
        </w:tc>
        <w:tc>
          <w:tcPr>
            <w:tcW w:w="71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30</w:t>
            </w:r>
            <w:r>
              <w:rPr>
                <w:rFonts w:hint="eastAsia" w:ascii="宋体" w:hAnsi="宋体" w:eastAsia="宋体" w:cs="宋体"/>
                <w:bCs/>
                <w:color w:val="000000"/>
                <w:sz w:val="21"/>
                <w:szCs w:val="21"/>
                <w:highlight w:val="none"/>
              </w:rPr>
            </w:r>
            <w:r/>
          </w:p>
        </w:tc>
        <w:tc>
          <w:tcPr>
            <w:tcW w:w="6610" w:type="dxa"/>
            <w:vAlign w:val="top"/>
            <w:textDirection w:val="lrTb"/>
            <w:noWrap w:val="false"/>
          </w:tcPr>
          <w:p>
            <w:pPr>
              <w:pStyle w:val="878"/>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1.项目各岗位服务安排、协调、管理不到位，每次扣2分，发生问题不能及时优化、整改，每次扣5分。</w:t>
            </w:r>
            <w:r>
              <w:rPr>
                <w:rFonts w:hint="eastAsia" w:ascii="宋体" w:hAnsi="宋体" w:eastAsia="宋体" w:cs="宋体"/>
                <w:bCs/>
                <w:color w:val="000000"/>
                <w:sz w:val="21"/>
                <w:szCs w:val="21"/>
                <w:highlight w:val="none"/>
                <w:lang w:val="en-US" w:eastAsia="zh-CN"/>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2.未能在日常工作中应保持专业、整洁的工作形象，不能热情、礼貌服务游客</w:t>
            </w:r>
            <w:r>
              <w:rPr>
                <w:rFonts w:hint="eastAsia" w:ascii="宋体" w:hAnsi="宋体" w:eastAsia="宋体" w:cs="宋体"/>
                <w:sz w:val="21"/>
                <w:szCs w:val="21"/>
                <w:lang w:val="en-US" w:eastAsia="zh-CN" w:bidi="ar-SA"/>
              </w:rPr>
              <w:t xml:space="preserve">引发矛盾投诉</w:t>
            </w:r>
            <w:r>
              <w:rPr>
                <w:rFonts w:hint="eastAsia" w:ascii="宋体" w:hAnsi="宋体" w:eastAsia="宋体" w:cs="宋体"/>
                <w:sz w:val="21"/>
                <w:szCs w:val="21"/>
                <w:lang w:val="en-US" w:eastAsia="zh-CN"/>
              </w:rPr>
              <w:t xml:space="preserve">的，每次扣1分。</w:t>
            </w:r>
            <w:r>
              <w:rPr>
                <w:rFonts w:hint="eastAsia" w:ascii="宋体" w:hAnsi="宋体" w:eastAsia="宋体" w:cs="宋体"/>
                <w:sz w:val="21"/>
                <w:szCs w:val="21"/>
                <w:lang w:val="en-US" w:eastAsia="zh-CN"/>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3.不能</w:t>
            </w:r>
            <w:r>
              <w:rPr>
                <w:rFonts w:hint="eastAsia" w:ascii="宋体" w:hAnsi="宋体" w:eastAsia="宋体" w:cs="宋体"/>
                <w:sz w:val="21"/>
                <w:szCs w:val="21"/>
                <w:lang w:val="en-US" w:eastAsia="zh-CN"/>
              </w:rPr>
              <w:t xml:space="preserve">严格遵守工作时间，确保每天按时到岗，未请假无故迟到、早退或旷工的，每次扣2分。</w:t>
            </w:r>
            <w:r>
              <w:rPr>
                <w:rFonts w:hint="eastAsia" w:ascii="宋体" w:hAnsi="宋体" w:eastAsia="宋体" w:cs="宋体"/>
                <w:sz w:val="21"/>
                <w:szCs w:val="21"/>
                <w:lang w:val="en-US" w:eastAsia="zh-CN"/>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4.在工作时间进行与工作无关的活动，如长时间使用手机、聊天等，不按时完成各项工作任务的，每次扣1分。</w:t>
            </w:r>
            <w:r>
              <w:rPr>
                <w:rFonts w:hint="eastAsia" w:ascii="宋体" w:hAnsi="宋体" w:eastAsia="宋体" w:cs="宋体"/>
                <w:sz w:val="21"/>
                <w:szCs w:val="21"/>
                <w:lang w:val="en-US" w:eastAsia="zh-CN"/>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5.各项证书包括但不限于职称、荣誉等，未能达到岗位最新要求的，每项扣5分。</w:t>
            </w:r>
            <w:r>
              <w:rPr>
                <w:rFonts w:hint="eastAsia" w:ascii="宋体" w:hAnsi="宋体" w:eastAsia="宋体" w:cs="宋体"/>
                <w:sz w:val="21"/>
                <w:szCs w:val="21"/>
                <w:highlight w:val="none"/>
                <w:lang w:val="en-US" w:eastAsia="zh-CN"/>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6.上级单位检查及其他重大检查时，发现社会化用工人员盆景工作方面问题，给予同项三倍扣分。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7.社会化用工公司工作人员违反《苏州市虎丘山风景名胜区管理处职工行为规范》或其它制度规定，管理处有权要求社会化用工公司更换人员，且社会化用工公司必须执行。</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8.虎丘山风景名胜区管理处向社会化用工公司结算费用时，扣除乙方社会化用工公司当季扣分合计金额。</w:t>
            </w:r>
            <w:r>
              <w:rPr>
                <w:rFonts w:hint="eastAsia" w:ascii="宋体" w:hAnsi="宋体" w:eastAsia="宋体" w:cs="宋体"/>
                <w:sz w:val="21"/>
                <w:szCs w:val="21"/>
              </w:rPr>
            </w:r>
            <w:r/>
          </w:p>
        </w:tc>
        <w:tc>
          <w:tcPr>
            <w:tcW w:w="765"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bCs/>
                <w:color w:val="000000"/>
                <w:spacing w:val="-4"/>
                <w:sz w:val="21"/>
                <w:szCs w:val="21"/>
                <w:highlight w:val="none"/>
              </w:rPr>
            </w:pPr>
            <w:r>
              <w:rPr>
                <w:rFonts w:hint="eastAsia" w:ascii="宋体" w:hAnsi="宋体" w:eastAsia="宋体" w:cs="宋体"/>
                <w:bCs/>
                <w:color w:val="000000"/>
                <w:spacing w:val="-4"/>
                <w:sz w:val="21"/>
                <w:szCs w:val="21"/>
                <w:highlight w:val="none"/>
              </w:rPr>
            </w:r>
            <w:r/>
          </w:p>
        </w:tc>
      </w:tr>
      <w:tr>
        <w:trPr>
          <w:trHeight w:val="282"/>
        </w:trPr>
        <w:tc>
          <w:tcPr>
            <w:tcW w:w="920"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盆景</w:t>
            </w:r>
            <w:r>
              <w:rPr>
                <w:rFonts w:hint="eastAsia" w:ascii="宋体" w:hAnsi="宋体" w:eastAsia="宋体" w:cs="宋体"/>
                <w:bCs/>
                <w:color w:val="000000"/>
                <w:sz w:val="21"/>
                <w:szCs w:val="21"/>
                <w:highlight w:val="none"/>
                <w:lang w:eastAsia="zh-CN"/>
              </w:rPr>
            </w:r>
            <w:r/>
          </w:p>
        </w:tc>
        <w:tc>
          <w:tcPr>
            <w:tcW w:w="71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bidi="ar-SA"/>
              </w:rPr>
              <w:t xml:space="preserve">35</w:t>
            </w:r>
            <w:r>
              <w:rPr>
                <w:rFonts w:hint="eastAsia" w:ascii="宋体" w:hAnsi="宋体" w:eastAsia="宋体" w:cs="宋体"/>
                <w:bCs/>
                <w:color w:val="000000"/>
                <w:sz w:val="21"/>
                <w:szCs w:val="21"/>
                <w:highlight w:val="none"/>
              </w:rPr>
            </w:r>
            <w:r/>
          </w:p>
        </w:tc>
        <w:tc>
          <w:tcPr>
            <w:tcW w:w="6610" w:type="dxa"/>
            <w:vAlign w:val="top"/>
            <w:textDirection w:val="lrTb"/>
            <w:noWrap w:val="false"/>
          </w:tcPr>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1.未能及时参与单位组织的</w:t>
            </w:r>
            <w:r>
              <w:rPr>
                <w:rFonts w:hint="eastAsia" w:ascii="宋体" w:hAnsi="宋体" w:eastAsia="宋体" w:cs="宋体"/>
                <w:sz w:val="21"/>
                <w:szCs w:val="21"/>
                <w:lang w:val="en-US" w:eastAsia="zh-CN"/>
              </w:rPr>
              <w:t xml:space="preserve">技能培训、</w:t>
            </w:r>
            <w:r>
              <w:rPr>
                <w:rFonts w:hint="eastAsia" w:ascii="宋体" w:hAnsi="宋体" w:eastAsia="宋体" w:cs="宋体"/>
                <w:sz w:val="21"/>
                <w:szCs w:val="21"/>
                <w:lang w:val="en-US" w:eastAsia="zh-CN" w:bidi="ar-SA"/>
              </w:rPr>
              <w:t xml:space="preserve">加强盆景技艺锻炼的，每次扣1分。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2.未能及时发现并上报片区盆景有长势不良、严重病虫害、管养环境改变等可能引起作品长势衰退情况的，每处扣0.5分。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3.未能在日常工作中发现盆景死亡、损毁、被偷盗并及时上报片区的，每件扣2分。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4.未能在台风、暴雨、大雪等恶劣天气期间做好防护措施，或事后未及时发现并上报片区盆景受损情况的，每株扣0.5分。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5.日常养护如浇水、修剪、除草、施肥、翻盆等措施不到位的，每处扣0.5分。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6.病虫害防治不及时不到位，造成有明显虫害的，每处扣1分。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7.未及时清理山水盆景内垃圾杂物、枯枝落叶的，每件扣0.5分。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8.未及时对山水盆景内遗缺的植物、峰石及摆件等进行配置的，每处扣0.5分。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9.未</w:t>
            </w:r>
            <w:r>
              <w:rPr>
                <w:rFonts w:hint="eastAsia" w:ascii="宋体" w:hAnsi="宋体" w:eastAsia="宋体" w:cs="宋体"/>
                <w:sz w:val="21"/>
                <w:szCs w:val="21"/>
                <w:lang w:val="en-US" w:eastAsia="zh-CN"/>
              </w:rPr>
              <w:t xml:space="preserve">做好包干区域及休息室内环境卫生工作的，每次扣0.2分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10.未能及时协助管理处开展景区园事活动、园艺研学等活动的，每次扣1分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11.拒绝</w:t>
            </w:r>
            <w:r>
              <w:rPr>
                <w:rFonts w:hint="eastAsia" w:ascii="宋体" w:hAnsi="宋体" w:eastAsia="宋体" w:cs="宋体"/>
                <w:sz w:val="21"/>
                <w:szCs w:val="21"/>
                <w:lang w:val="en-US" w:eastAsia="zh-CN" w:bidi="ar-SA"/>
              </w:rPr>
              <w:t xml:space="preserve">参与各类盆景和园艺展览的参展工作及展期内作品养护工作的，每次扣5分。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12.未能达到</w:t>
            </w:r>
            <w:r>
              <w:rPr>
                <w:rFonts w:hint="eastAsia" w:ascii="宋体" w:hAnsi="宋体" w:eastAsia="宋体" w:cs="宋体"/>
                <w:sz w:val="21"/>
                <w:szCs w:val="21"/>
                <w:lang w:val="en-US" w:eastAsia="zh-CN"/>
              </w:rPr>
              <w:t xml:space="preserve">盆景创改作年度考核目标的，每件扣5分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bCs/>
                <w:color w:val="000000"/>
                <w:spacing w:val="-4"/>
                <w:sz w:val="21"/>
                <w:szCs w:val="21"/>
                <w:highlight w:val="none"/>
              </w:rPr>
            </w:pPr>
            <w:r>
              <w:rPr>
                <w:rFonts w:hint="eastAsia" w:ascii="宋体" w:hAnsi="宋体" w:eastAsia="宋体" w:cs="宋体"/>
                <w:sz w:val="21"/>
                <w:szCs w:val="21"/>
                <w:lang w:val="en-US" w:eastAsia="zh-CN"/>
              </w:rPr>
              <w:t xml:space="preserve">13.在进行园事活动及盆景养护、创作时，未能严格遵守安全操作规程，合理使用盆景资源，导致安全隐患、资源浪费及废物增生等现象发生的，每次扣2分</w:t>
            </w:r>
            <w:r>
              <w:rPr>
                <w:rFonts w:hint="eastAsia" w:ascii="宋体" w:hAnsi="宋体" w:eastAsia="宋体" w:cs="宋体"/>
                <w:sz w:val="21"/>
                <w:szCs w:val="21"/>
                <w:lang w:val="en-US" w:eastAsia="zh-CN" w:bidi="ar-SA"/>
              </w:rPr>
              <w:t xml:space="preserve">。</w:t>
            </w:r>
            <w:r>
              <w:rPr>
                <w:rFonts w:hint="eastAsia" w:ascii="宋体" w:hAnsi="宋体" w:eastAsia="宋体" w:cs="宋体"/>
                <w:bCs/>
                <w:color w:val="000000"/>
                <w:spacing w:val="-4"/>
                <w:sz w:val="21"/>
                <w:szCs w:val="21"/>
                <w:highlight w:val="none"/>
              </w:rPr>
            </w:r>
            <w:r/>
          </w:p>
        </w:tc>
        <w:tc>
          <w:tcPr>
            <w:tcW w:w="765"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bCs/>
                <w:color w:val="000000"/>
                <w:spacing w:val="-4"/>
                <w:sz w:val="21"/>
                <w:szCs w:val="21"/>
                <w:highlight w:val="none"/>
              </w:rPr>
            </w:pPr>
            <w:r>
              <w:rPr>
                <w:rFonts w:hint="eastAsia" w:ascii="宋体" w:hAnsi="宋体" w:eastAsia="宋体" w:cs="宋体"/>
                <w:bCs/>
                <w:color w:val="000000"/>
                <w:spacing w:val="-4"/>
                <w:sz w:val="21"/>
                <w:szCs w:val="21"/>
                <w:highlight w:val="none"/>
              </w:rPr>
            </w:r>
            <w:r/>
          </w:p>
        </w:tc>
      </w:tr>
      <w:tr>
        <w:trPr>
          <w:trHeight w:val="699"/>
        </w:trPr>
        <w:tc>
          <w:tcPr>
            <w:tcW w:w="920"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花卉</w:t>
            </w:r>
            <w:r>
              <w:rPr>
                <w:rFonts w:hint="eastAsia" w:ascii="宋体" w:hAnsi="宋体" w:eastAsia="宋体" w:cs="宋体"/>
                <w:bCs/>
                <w:color w:val="000000"/>
                <w:sz w:val="21"/>
                <w:szCs w:val="21"/>
                <w:highlight w:val="none"/>
              </w:rPr>
            </w:r>
            <w:r/>
          </w:p>
        </w:tc>
        <w:tc>
          <w:tcPr>
            <w:tcW w:w="71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35</w:t>
            </w:r>
            <w:r>
              <w:rPr>
                <w:rFonts w:hint="eastAsia" w:ascii="宋体" w:hAnsi="宋体" w:eastAsia="宋体" w:cs="宋体"/>
                <w:bCs/>
                <w:color w:val="000000"/>
                <w:sz w:val="21"/>
                <w:szCs w:val="21"/>
                <w:highlight w:val="none"/>
              </w:rPr>
            </w:r>
            <w:r/>
          </w:p>
        </w:tc>
        <w:tc>
          <w:tcPr>
            <w:tcW w:w="6610" w:type="dxa"/>
            <w:vAlign w:val="top"/>
            <w:textDirection w:val="lrTb"/>
            <w:noWrap w:val="false"/>
          </w:tcPr>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1.未能及时参与单位组织的</w:t>
            </w:r>
            <w:r>
              <w:rPr>
                <w:rFonts w:hint="eastAsia" w:ascii="宋体" w:hAnsi="宋体" w:eastAsia="宋体" w:cs="宋体"/>
                <w:sz w:val="21"/>
                <w:szCs w:val="21"/>
                <w:lang w:val="en-US" w:eastAsia="zh-CN"/>
              </w:rPr>
              <w:t xml:space="preserve">技能培训、</w:t>
            </w:r>
            <w:r>
              <w:rPr>
                <w:rFonts w:hint="eastAsia" w:ascii="宋体" w:hAnsi="宋体" w:eastAsia="宋体" w:cs="宋体"/>
                <w:sz w:val="21"/>
                <w:szCs w:val="21"/>
                <w:lang w:val="en-US" w:eastAsia="zh-CN" w:bidi="ar-SA"/>
              </w:rPr>
              <w:t xml:space="preserve">加强花卉生产技术、花卉作品创作技艺锻炼的，每次扣1分。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2.未能及时发现并上报片区花卉有长势不良、严重病虫害、管养环境改变等可能引起作品长势衰退情况的，每处扣0.5分。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3.未能在日常工作中发现花卉死亡、损毁、被偷盗并及时上报片区或上级科室的，每件扣0.5分。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4.未能在台风、暴雨、大雪等恶劣天气期间做好防护措施，或事后未及时发现并上报片区花卉受损情况的，每株扣0.5分。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5.日常养护如浇水、修剪、除草、施肥、翻盆等措施不到位的，每处扣0.5分。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6.病虫害防治不及时不到位，造成有明显虫害的，每处扣1分。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7.未能做好</w:t>
            </w:r>
            <w:r>
              <w:rPr>
                <w:rFonts w:hint="eastAsia" w:ascii="宋体" w:hAnsi="宋体" w:eastAsia="宋体" w:cs="宋体"/>
                <w:sz w:val="21"/>
                <w:szCs w:val="21"/>
                <w:lang w:val="en-US" w:eastAsia="zh-CN"/>
              </w:rPr>
              <w:t xml:space="preserve">虎丘民俗特色花卉及菊花的养护和生产工作的，每处扣1分。</w:t>
            </w:r>
            <w:r>
              <w:rPr>
                <w:rFonts w:hint="eastAsia" w:ascii="宋体" w:hAnsi="宋体" w:eastAsia="宋体" w:cs="宋体"/>
                <w:sz w:val="21"/>
                <w:szCs w:val="21"/>
                <w:lang w:val="en-US" w:eastAsia="zh-CN"/>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8.拒绝参与花艺创作工作的，每次扣1分。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9.未能及时关注气温信息，做好进出厢工作的，每次扣2分。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10.未</w:t>
            </w:r>
            <w:r>
              <w:rPr>
                <w:rFonts w:hint="eastAsia" w:ascii="宋体" w:hAnsi="宋体" w:eastAsia="宋体" w:cs="宋体"/>
                <w:sz w:val="21"/>
                <w:szCs w:val="21"/>
                <w:lang w:val="en-US" w:eastAsia="zh-CN"/>
              </w:rPr>
              <w:t xml:space="preserve">做好包干区域及休息室内环境卫生工作的，每次扣0.2分。</w:t>
            </w:r>
            <w:r>
              <w:rPr>
                <w:rFonts w:hint="eastAsia" w:ascii="宋体" w:hAnsi="宋体" w:eastAsia="宋体" w:cs="宋体"/>
                <w:sz w:val="21"/>
                <w:szCs w:val="21"/>
                <w:lang w:val="en-US" w:eastAsia="zh-CN"/>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val="en-US" w:eastAsia="zh-CN" w:bidi="ar-SA"/>
              </w:rPr>
              <w:t xml:space="preserve">未能及时协助管理处开展景区园事活动、景区内花卉布置、园艺研学等活动的，每次扣1分。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12.拒绝</w:t>
            </w:r>
            <w:r>
              <w:rPr>
                <w:rFonts w:hint="eastAsia" w:ascii="宋体" w:hAnsi="宋体" w:eastAsia="宋体" w:cs="宋体"/>
                <w:sz w:val="21"/>
                <w:szCs w:val="21"/>
                <w:lang w:val="en-US" w:eastAsia="zh-CN" w:bidi="ar-SA"/>
              </w:rPr>
              <w:t xml:space="preserve">参与各类花卉和园艺展览的参展工作及展期内作品养护工作的，每次扣5分。</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13.未能达到</w:t>
            </w:r>
            <w:r>
              <w:rPr>
                <w:rFonts w:hint="eastAsia" w:ascii="宋体" w:hAnsi="宋体" w:eastAsia="宋体" w:cs="宋体"/>
                <w:sz w:val="21"/>
                <w:szCs w:val="21"/>
                <w:lang w:val="en-US" w:eastAsia="zh-CN"/>
              </w:rPr>
              <w:t xml:space="preserve">花卉创作年度考核目标的，每件扣5分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78"/>
              <w:numPr>
                <w:ilvl w:val="0"/>
                <w:numId w:val="0"/>
              </w:numPr>
              <w:jc w:val="both"/>
              <w:keepLines w:val="0"/>
              <w:keepNext w:val="0"/>
              <w:pageBreakBefore w:val="0"/>
              <w:spacing w:line="360" w:lineRule="auto"/>
              <w:widowControl w:val="off"/>
              <w:rPr>
                <w:rFonts w:hint="eastAsia" w:ascii="宋体" w:hAnsi="宋体" w:eastAsia="宋体" w:cs="宋体"/>
                <w:bCs/>
                <w:color w:val="000000"/>
                <w:spacing w:val="-4"/>
                <w:sz w:val="21"/>
                <w:szCs w:val="21"/>
                <w:highlight w:val="none"/>
              </w:rPr>
            </w:pPr>
            <w:r>
              <w:rPr>
                <w:rFonts w:hint="eastAsia" w:ascii="宋体" w:hAnsi="宋体" w:eastAsia="宋体" w:cs="宋体"/>
                <w:sz w:val="21"/>
                <w:szCs w:val="21"/>
                <w:lang w:val="en-US" w:eastAsia="zh-CN"/>
              </w:rPr>
              <w:t xml:space="preserve">14.在进行园事活动及花卉养护、创作时，未能严格遵守安全操作规程，合理使用花卉资源，导致安全隐患、资源浪费及废物增生等现象发生的，每次扣2分。</w:t>
            </w:r>
            <w:r>
              <w:rPr>
                <w:rFonts w:hint="eastAsia" w:ascii="宋体" w:hAnsi="宋体" w:eastAsia="宋体" w:cs="宋体"/>
                <w:bCs/>
                <w:color w:val="000000"/>
                <w:spacing w:val="-4"/>
                <w:sz w:val="21"/>
                <w:szCs w:val="21"/>
                <w:highlight w:val="none"/>
              </w:rPr>
            </w:r>
            <w:r/>
          </w:p>
        </w:tc>
        <w:tc>
          <w:tcPr>
            <w:tcW w:w="765"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bCs/>
                <w:color w:val="000000"/>
                <w:spacing w:val="-4"/>
                <w:sz w:val="21"/>
                <w:szCs w:val="21"/>
                <w:highlight w:val="none"/>
              </w:rPr>
            </w:pPr>
            <w:r>
              <w:rPr>
                <w:rFonts w:hint="eastAsia" w:ascii="宋体" w:hAnsi="宋体" w:eastAsia="宋体" w:cs="宋体"/>
                <w:bCs/>
                <w:color w:val="000000"/>
                <w:spacing w:val="-4"/>
                <w:sz w:val="21"/>
                <w:szCs w:val="21"/>
                <w:highlight w:val="none"/>
              </w:rPr>
            </w:r>
            <w:r/>
          </w:p>
        </w:tc>
      </w:tr>
      <w:tr>
        <w:trPr>
          <w:trHeight w:val="699"/>
        </w:trPr>
        <w:tc>
          <w:tcPr>
            <w:gridSpan w:val="4"/>
            <w:tcW w:w="9011" w:type="dxa"/>
            <w:vAlign w:val="center"/>
            <w:textDirection w:val="lrTb"/>
            <w:noWrap w:val="false"/>
          </w:tcPr>
          <w:p>
            <w:pPr>
              <w:pStyle w:val="878"/>
              <w:jc w:val="both"/>
              <w:keepLines w:val="0"/>
              <w:keepNext w:val="0"/>
              <w:pageBreakBefore w:val="0"/>
              <w:spacing w:line="360" w:lineRule="auto"/>
              <w:widowControl w:val="off"/>
              <w:rPr>
                <w:rFonts w:hint="eastAsia" w:ascii="宋体" w:hAnsi="宋体" w:eastAsia="宋体" w:cs="宋体"/>
                <w:bCs/>
                <w:color w:val="000000"/>
                <w:spacing w:val="-4"/>
                <w:sz w:val="21"/>
                <w:szCs w:val="21"/>
                <w:highlight w:val="none"/>
                <w:lang w:val="en-US"/>
              </w:rPr>
            </w:pPr>
            <w:r>
              <w:rPr>
                <w:rFonts w:hint="eastAsia" w:ascii="宋体" w:hAnsi="宋体" w:eastAsia="宋体" w:cs="宋体"/>
                <w:b w:val="0"/>
                <w:bCs/>
                <w:sz w:val="21"/>
                <w:szCs w:val="21"/>
                <w:highlight w:val="none"/>
                <w:vertAlign w:val="baseline"/>
                <w:lang w:val="en-US" w:eastAsia="zh-CN"/>
              </w:rPr>
              <w:t xml:space="preserve">合计考核得分：          考核人签字：               被考核单位负责人签字：    </w:t>
            </w:r>
            <w:r>
              <w:rPr>
                <w:rFonts w:hint="eastAsia" w:ascii="宋体" w:hAnsi="宋体" w:eastAsia="宋体" w:cs="宋体"/>
                <w:bCs/>
                <w:color w:val="000000"/>
                <w:spacing w:val="-4"/>
                <w:sz w:val="21"/>
                <w:szCs w:val="21"/>
                <w:highlight w:val="none"/>
                <w:lang w:val="en-US"/>
              </w:rPr>
            </w:r>
            <w:r/>
          </w:p>
        </w:tc>
      </w:tr>
      <w:tr>
        <w:trPr>
          <w:trHeight w:val="699"/>
        </w:trPr>
        <w:tc>
          <w:tcPr>
            <w:gridSpan w:val="4"/>
            <w:tcW w:w="9011" w:type="dxa"/>
            <w:vAlign w:val="center"/>
            <w:textDirection w:val="lrTb"/>
            <w:noWrap w:val="false"/>
          </w:tcPr>
          <w:p>
            <w:pPr>
              <w:pStyle w:val="878"/>
              <w:numPr>
                <w:ilvl w:val="0"/>
                <w:numId w:val="0"/>
              </w:numPr>
              <w:ind w:firstLine="420"/>
              <w:jc w:val="both"/>
              <w:keepLines w:val="0"/>
              <w:keepNext w:val="0"/>
              <w:pageBreakBefore w:val="0"/>
              <w:spacing w:line="36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sz w:val="21"/>
                <w:szCs w:val="21"/>
                <w:lang w:val="en-US" w:eastAsia="zh-CN" w:bidi="ar-SA"/>
              </w:rPr>
              <w:t xml:space="preserve">考核将通过片区与科室同步实施，片区负责日常检查，以通报检查状况及整改建议；科室牵头年度检查，实施不定期的抽查，并于年末执行考核与总结。</w:t>
            </w:r>
            <w:r>
              <w:rPr>
                <w:rFonts w:hint="eastAsia" w:ascii="宋体" w:hAnsi="宋体" w:eastAsia="宋体" w:cs="宋体"/>
                <w:b w:val="0"/>
                <w:bCs/>
                <w:sz w:val="21"/>
                <w:szCs w:val="21"/>
                <w:highlight w:val="none"/>
                <w:vertAlign w:val="baseline"/>
                <w:lang w:val="en-US" w:eastAsia="zh-CN"/>
              </w:rPr>
            </w:r>
            <w:r/>
          </w:p>
        </w:tc>
      </w:tr>
    </w:tbl>
    <w:p>
      <w:pPr>
        <w:pStyle w:val="899"/>
        <w:ind w:firstLine="440"/>
        <w:keepLines w:val="0"/>
        <w:keepNext w:val="0"/>
        <w:pageBreakBefore w:val="0"/>
        <w:spacing w:line="360" w:lineRule="auto"/>
        <w:rPr>
          <w:rFonts w:ascii="宋体" w:hAnsi="宋体" w:cs="宋体"/>
          <w:szCs w:val="21"/>
          <w:lang w:val="en-US" w:eastAsia="zh-CN"/>
        </w:rPr>
        <w:sectPr>
          <w:footnotePr/>
          <w:endnotePr/>
          <w:type w:val="nextPage"/>
          <w:pgSz w:w="11906" w:h="16838" w:orient="portrait"/>
          <w:pgMar w:top="1417" w:right="1417" w:bottom="1417" w:left="1417" w:header="851" w:footer="992" w:gutter="0"/>
          <w:cols w:num="1" w:sep="0" w:space="1701" w:equalWidth="1"/>
          <w:docGrid w:linePitch="360"/>
        </w:sectPr>
      </w:pPr>
      <w:r>
        <w:rPr>
          <w:rFonts w:ascii="宋体" w:hAnsi="宋体" w:cs="宋体"/>
          <w:szCs w:val="21"/>
          <w:lang w:val="en-US" w:eastAsia="zh-CN"/>
        </w:rPr>
      </w:r>
      <w:r/>
    </w:p>
    <w:p>
      <w:pPr>
        <w:pStyle w:val="878"/>
        <w:jc w:val="center"/>
        <w:spacing w:line="360" w:lineRule="auto"/>
        <w:rPr>
          <w:rFonts w:ascii="宋体" w:hAnsi="宋体" w:eastAsia="宋体" w:cs="宋体"/>
          <w:color w:val="000000"/>
          <w:szCs w:val="21"/>
          <w:highlight w:val="none"/>
        </w:rPr>
      </w:pPr>
      <w:r>
        <w:rPr>
          <w:rFonts w:hint="eastAsia" w:ascii="宋体" w:hAnsi="宋体" w:eastAsia="宋体"/>
          <w:b/>
          <w:bCs/>
          <w:color w:val="000000"/>
          <w:spacing w:val="20"/>
          <w:sz w:val="28"/>
          <w:szCs w:val="28"/>
          <w:highlight w:val="none"/>
        </w:rPr>
        <w:t xml:space="preserve">第六章</w:t>
      </w:r>
      <w:r>
        <w:rPr>
          <w:rFonts w:hint="eastAsia" w:ascii="宋体" w:hAnsi="宋体" w:eastAsia="宋体"/>
          <w:b/>
          <w:bCs/>
          <w:color w:val="000000"/>
          <w:spacing w:val="20"/>
          <w:sz w:val="28"/>
          <w:szCs w:val="28"/>
          <w:highlight w:val="none"/>
          <w:lang w:val="en-US" w:eastAsia="zh-CN"/>
        </w:rPr>
        <w:t xml:space="preserve">  </w:t>
      </w:r>
      <w:r>
        <w:rPr>
          <w:rFonts w:hint="eastAsia" w:ascii="宋体" w:hAnsi="宋体" w:eastAsia="宋体"/>
          <w:b/>
          <w:bCs/>
          <w:color w:val="000000"/>
          <w:spacing w:val="20"/>
          <w:sz w:val="28"/>
          <w:szCs w:val="28"/>
          <w:highlight w:val="none"/>
        </w:rPr>
        <w:t xml:space="preserve">评标办法及评分标准</w:t>
      </w:r>
      <w:bookmarkEnd w:id="14"/>
      <w:r/>
      <w:bookmarkEnd w:id="15"/>
      <w:r>
        <w:rPr>
          <w:rFonts w:ascii="宋体" w:hAnsi="宋体" w:eastAsia="宋体" w:cs="宋体"/>
          <w:color w:val="000000"/>
          <w:szCs w:val="21"/>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一、评标办法</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1、本次招标评标采用为综合评分法，即在满足招标文件实质性要求前提下，按照招标文件中规定的评分标准和各项因素进行综合评审后，以评标总得分最高的投标人作为相应标段的中标候选人。</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3、对评委的评分（除价格分外）进行统计汇总，计算出每个投标人的得分，加上价格得分即为每个投标人的综合得分。</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4、如出现评标总得分最高的投标人有两个或两个以上的，以投标报价较低者优先作为该标段中标候选人，如果投标报价也相同的，则由采购方组织以抽签方式确定中标候选人。</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5、针对小微型企业的评审：</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5.1、根据财政部、工业和信息化部关于印发《政府采购促进中小企业发展管理办法》的通知规定：</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（1）</w:t>
      </w:r>
      <w:r>
        <w:rPr>
          <w:rFonts w:hint="eastAsia" w:ascii="宋体" w:hAnsi="宋体" w:eastAsia="宋体"/>
          <w:b/>
          <w:color w:val="000000"/>
          <w:highlight w:val="none"/>
        </w:rPr>
        <w:t xml:space="preserve">本项目属于专门面向中小企业采购。</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（2）依据《政府采购促进中小企业发展管理办法》规定享受扶持政策获得政府采购合同的，小微企业不得将合同分包给大中型企业，中型企业不得将合同分包给大型企业。</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（3）本项目采购标的对应的中小企业划分标准所属行业为：</w:t>
      </w:r>
      <w:r>
        <w:rPr>
          <w:rFonts w:hint="eastAsia" w:ascii="宋体" w:hAnsi="宋体" w:eastAsia="宋体" w:cs="宋体"/>
          <w:b/>
          <w:color w:val="000000"/>
          <w:szCs w:val="21"/>
          <w:highlight w:val="none"/>
        </w:rPr>
        <w:t xml:space="preserve">其他未列明行业</w:t>
      </w:r>
      <w:r>
        <w:rPr>
          <w:rFonts w:hint="eastAsia" w:ascii="宋体" w:hAnsi="宋体" w:eastAsia="宋体"/>
          <w:b/>
          <w:bCs/>
          <w:color w:val="000000"/>
          <w:highlight w:val="none"/>
        </w:rPr>
        <w:t xml:space="preserve">。</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（4）中小企业参加政府采购活动，应当出具《政府采购促进中小企业发展管理办法》附件规定《中小企业声明函》，否则不得享受相关中小企业扶持政策。</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（5）本项目中，供应商提供的服务由中小企业承接，即提供服务的人员为中小企业依照《中华人民共和国劳动合同法》订立劳动合同的从业人员，才可享受规定的中小企业扶持政策。</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（6）若供应商提供的《中小企业声明函》为虚假声明则视同提供虚假材料，按政府采购相关规定处理并报请政府监管部门给予行政处罚。</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5.2、残疾人福利性单位</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rFonts w:ascii="宋体" w:hAnsi="宋体" w:eastAsia="宋体"/>
          <w:bCs/>
          <w:color w:val="000000"/>
          <w:highlight w:val="none"/>
        </w:rPr>
      </w:r>
      <w:r/>
    </w:p>
    <w:p>
      <w:pPr>
        <w:pStyle w:val="878"/>
        <w:ind w:firstLine="420"/>
        <w:spacing w:line="360" w:lineRule="auto"/>
        <w:tabs>
          <w:tab w:val="left" w:pos="567" w:leader="none"/>
        </w:tabs>
        <w:rPr>
          <w:rFonts w:ascii="宋体" w:hAnsi="宋体" w:eastAsia="宋体"/>
          <w:bCs/>
          <w:color w:val="000000"/>
          <w:highlight w:val="none"/>
        </w:rPr>
      </w:pPr>
      <w:r>
        <w:rPr>
          <w:rFonts w:hint="eastAsia" w:ascii="宋体" w:hAnsi="宋体" w:eastAsia="宋体"/>
          <w:bCs/>
          <w:color w:val="000000"/>
          <w:highlight w:val="none"/>
        </w:rPr>
        <w:t xml:space="preserve">5.3、监狱企业</w:t>
      </w:r>
      <w:r>
        <w:rPr>
          <w:rFonts w:ascii="宋体" w:hAnsi="宋体" w:eastAsia="宋体"/>
          <w:bCs/>
          <w:color w:val="000000"/>
          <w:highlight w:val="none"/>
        </w:rPr>
      </w:r>
      <w:r/>
    </w:p>
    <w:p>
      <w:pPr>
        <w:pStyle w:val="878"/>
        <w:ind w:firstLine="420"/>
        <w:spacing w:line="360" w:lineRule="auto"/>
        <w:tabs>
          <w:tab w:val="left" w:pos="567" w:leader="none"/>
        </w:tabs>
        <w:rPr>
          <w:rFonts w:hint="eastAsia" w:ascii="宋体" w:hAnsi="宋体" w:eastAsia="宋体"/>
          <w:bCs/>
          <w:color w:val="000000"/>
          <w:highlight w:val="none"/>
        </w:rPr>
      </w:pPr>
      <w:r>
        <w:rPr>
          <w:rFonts w:hint="eastAsia" w:ascii="宋体" w:hAnsi="宋体" w:eastAsia="宋体"/>
          <w:bCs/>
          <w:color w:val="000000"/>
          <w:highlight w:val="none"/>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rPr>
          <w:rFonts w:hint="eastAsia" w:ascii="宋体" w:hAnsi="宋体" w:eastAsia="宋体"/>
          <w:bCs/>
          <w:color w:val="000000"/>
          <w:highlight w:val="none"/>
        </w:rPr>
      </w:r>
      <w:r/>
    </w:p>
    <w:p>
      <w:pPr>
        <w:pStyle w:val="878"/>
        <w:ind w:firstLine="420"/>
        <w:jc w:val="left"/>
        <w:spacing w:line="360" w:lineRule="auto"/>
        <w:rPr>
          <w:rFonts w:hint="eastAsia" w:ascii="宋体" w:hAnsi="宋体" w:eastAsia="宋体"/>
          <w:bCs/>
          <w:color w:val="000000"/>
          <w:highlight w:val="none"/>
        </w:rPr>
      </w:pPr>
      <w:r>
        <w:rPr>
          <w:rFonts w:hint="eastAsia" w:ascii="宋体" w:hAnsi="宋体" w:eastAsia="宋体"/>
          <w:bCs/>
          <w:color w:val="000000"/>
          <w:highlight w:val="none"/>
        </w:rPr>
        <w:t xml:space="preserve">6、信用查询：凡经评审小组确认不符合政府采购相关法律法规规定的，将拒绝其参与政府采购活动。</w:t>
      </w:r>
      <w:r>
        <w:rPr>
          <w:rFonts w:hint="eastAsia" w:ascii="宋体" w:hAnsi="宋体" w:eastAsia="宋体"/>
          <w:bCs/>
          <w:color w:val="000000"/>
          <w:highlight w:val="none"/>
        </w:rPr>
      </w:r>
      <w:r/>
    </w:p>
    <w:p>
      <w:pPr>
        <w:pStyle w:val="878"/>
        <w:ind w:firstLine="420"/>
        <w:jc w:val="left"/>
        <w:spacing w:line="360" w:lineRule="auto"/>
        <w:rPr>
          <w:rFonts w:hint="eastAsia" w:ascii="宋体" w:hAnsi="宋体" w:eastAsia="宋体"/>
          <w:bCs/>
          <w:color w:val="000000"/>
          <w:highlight w:val="none"/>
        </w:rPr>
      </w:pPr>
      <w:r>
        <w:rPr>
          <w:rFonts w:hint="eastAsia" w:ascii="宋体" w:hAnsi="宋体" w:eastAsia="宋体"/>
          <w:bCs/>
          <w:color w:val="000000"/>
          <w:highlight w:val="none"/>
        </w:rPr>
        <w:t xml:space="preserve"> 6.1、查询时间：投标文件递交截止时间。 </w:t>
      </w:r>
      <w:r>
        <w:rPr>
          <w:rFonts w:hint="eastAsia" w:ascii="宋体" w:hAnsi="宋体" w:eastAsia="宋体"/>
          <w:bCs/>
          <w:color w:val="000000"/>
          <w:highlight w:val="none"/>
        </w:rPr>
      </w:r>
      <w:r/>
    </w:p>
    <w:p>
      <w:pPr>
        <w:pStyle w:val="878"/>
        <w:ind w:firstLine="420"/>
        <w:jc w:val="left"/>
        <w:spacing w:line="360" w:lineRule="auto"/>
        <w:rPr>
          <w:rFonts w:hint="eastAsia" w:ascii="宋体" w:hAnsi="宋体" w:eastAsia="宋体"/>
          <w:bCs/>
          <w:color w:val="000000"/>
          <w:highlight w:val="none"/>
        </w:rPr>
      </w:pPr>
      <w:r>
        <w:rPr>
          <w:rFonts w:hint="eastAsia" w:ascii="宋体" w:hAnsi="宋体" w:eastAsia="宋体"/>
          <w:bCs/>
          <w:color w:val="000000"/>
          <w:highlight w:val="none"/>
        </w:rPr>
        <w:t xml:space="preserve">6.2、查询渠道：采购代理机构会在接收投标文件截止时间后，登录信用中国网站（www.creditchina.gov.cn）和中国政府采购网（www.ccgp.gov.cn/）查询供应商的信用记录，并将查询结果递交评标委员会。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bCs/>
          <w:color w:val="000000"/>
          <w:highlight w:val="none"/>
        </w:rPr>
      </w:r>
      <w:r/>
    </w:p>
    <w:p>
      <w:pPr>
        <w:pStyle w:val="878"/>
        <w:ind w:firstLine="420"/>
        <w:jc w:val="left"/>
        <w:spacing w:line="360" w:lineRule="auto"/>
        <w:rPr>
          <w:rFonts w:hint="eastAsia" w:ascii="宋体" w:hAnsi="宋体" w:eastAsia="宋体"/>
          <w:bCs/>
          <w:color w:val="000000"/>
          <w:highlight w:val="none"/>
        </w:rPr>
      </w:pPr>
      <w:r>
        <w:rPr>
          <w:rFonts w:hint="eastAsia" w:ascii="宋体" w:hAnsi="宋体" w:eastAsia="宋体"/>
          <w:bCs/>
          <w:color w:val="000000"/>
          <w:highlight w:val="none"/>
        </w:rPr>
        <w:t xml:space="preserve">6.3、查询证据留存方式：</w:t>
      </w:r>
      <w:r>
        <w:rPr>
          <w:rFonts w:hint="eastAsia" w:ascii="宋体" w:hAnsi="宋体" w:eastAsia="宋体"/>
          <w:bCs/>
          <w:color w:val="000000"/>
          <w:highlight w:val="none"/>
        </w:rPr>
      </w:r>
      <w:r/>
    </w:p>
    <w:p>
      <w:pPr>
        <w:pStyle w:val="878"/>
        <w:ind w:firstLine="420"/>
        <w:jc w:val="left"/>
        <w:spacing w:line="360" w:lineRule="auto"/>
        <w:rPr>
          <w:rFonts w:hint="eastAsia" w:ascii="宋体" w:hAnsi="宋体" w:eastAsia="宋体"/>
          <w:bCs/>
          <w:color w:val="000000"/>
          <w:highlight w:val="none"/>
        </w:rPr>
      </w:pPr>
      <w:r>
        <w:rPr>
          <w:rFonts w:hint="eastAsia" w:ascii="宋体" w:hAnsi="宋体" w:eastAsia="宋体"/>
          <w:bCs/>
          <w:color w:val="000000"/>
          <w:highlight w:val="none"/>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rPr>
          <w:rFonts w:hint="eastAsia" w:ascii="宋体" w:hAnsi="宋体" w:eastAsia="宋体"/>
          <w:bCs/>
          <w:color w:val="000000"/>
          <w:highlight w:val="none"/>
        </w:rPr>
      </w:r>
      <w:r/>
    </w:p>
    <w:p>
      <w:pPr>
        <w:pStyle w:val="878"/>
        <w:ind w:firstLine="420"/>
        <w:jc w:val="left"/>
        <w:spacing w:line="360" w:lineRule="auto"/>
        <w:rPr>
          <w:rFonts w:hint="eastAsia" w:ascii="宋体" w:hAnsi="宋体" w:eastAsia="宋体"/>
          <w:bCs/>
          <w:color w:val="000000"/>
          <w:highlight w:val="none"/>
        </w:rPr>
      </w:pPr>
      <w:r>
        <w:rPr>
          <w:rFonts w:hint="eastAsia" w:ascii="宋体" w:hAnsi="宋体" w:eastAsia="宋体"/>
          <w:bCs/>
          <w:color w:val="000000"/>
          <w:highlight w:val="none"/>
        </w:rPr>
        <w:t xml:space="preserve">6.4、信用记录使用规则：</w:t>
      </w:r>
      <w:r>
        <w:rPr>
          <w:rFonts w:hint="eastAsia" w:ascii="宋体" w:hAnsi="宋体" w:eastAsia="宋体"/>
          <w:bCs/>
          <w:color w:val="000000"/>
          <w:highlight w:val="none"/>
        </w:rPr>
      </w:r>
      <w:r/>
    </w:p>
    <w:p>
      <w:pPr>
        <w:pStyle w:val="878"/>
        <w:ind w:firstLine="420"/>
        <w:jc w:val="left"/>
        <w:spacing w:line="360" w:lineRule="auto"/>
        <w:rPr>
          <w:rFonts w:hint="eastAsia" w:ascii="宋体" w:hAnsi="宋体" w:eastAsia="宋体"/>
          <w:bCs/>
          <w:color w:val="000000"/>
          <w:highlight w:val="none"/>
        </w:rPr>
      </w:pPr>
      <w:r>
        <w:rPr>
          <w:rFonts w:hint="eastAsia" w:ascii="宋体" w:hAnsi="宋体" w:eastAsia="宋体"/>
          <w:bCs/>
          <w:color w:val="000000"/>
          <w:highlight w:val="none"/>
        </w:rPr>
        <w:t xml:space="preserve">评审小组在对供应商进行资格性审查时，根据查询结果对供应商的不良信用记录逐项甄别确认。凡经评审小组确认不符合政府采购相关法律法规规定的，将拒绝其参与政府采购活动。</w:t>
      </w:r>
      <w:r>
        <w:rPr>
          <w:rFonts w:hint="eastAsia" w:ascii="宋体" w:hAnsi="宋体" w:eastAsia="宋体"/>
          <w:bCs/>
          <w:color w:val="000000"/>
          <w:highlight w:val="none"/>
        </w:rPr>
      </w:r>
      <w:r/>
    </w:p>
    <w:p>
      <w:pPr>
        <w:pStyle w:val="878"/>
        <w:ind w:firstLine="420"/>
        <w:jc w:val="left"/>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二、评分标准：</w:t>
      </w:r>
      <w:r>
        <w:rPr>
          <w:rFonts w:ascii="宋体" w:hAnsi="宋体" w:eastAsia="宋体" w:cs="宋体"/>
          <w:color w:val="000000"/>
          <w:szCs w:val="21"/>
          <w:highlight w:val="none"/>
        </w:rPr>
      </w:r>
      <w:r/>
    </w:p>
    <w:p>
      <w:pPr>
        <w:pStyle w:val="878"/>
        <w:ind w:firstLine="422"/>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（一）价格：（</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0分）</w:t>
      </w:r>
      <w:r>
        <w:rPr>
          <w:rFonts w:hint="eastAsia" w:ascii="宋体" w:hAnsi="宋体" w:eastAsia="宋体" w:cs="宋体"/>
          <w:b/>
          <w:bCs/>
          <w:color w:val="000000"/>
          <w:szCs w:val="21"/>
          <w:highlight w:val="none"/>
        </w:rPr>
        <w:tab/>
      </w:r>
      <w:r>
        <w:rPr>
          <w:rFonts w:hint="eastAsia" w:ascii="宋体" w:hAnsi="宋体" w:eastAsia="宋体" w:cs="宋体"/>
          <w:b/>
          <w:bCs/>
          <w:color w:val="000000"/>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第一步：</w:t>
      </w:r>
      <w:r>
        <w:rPr>
          <w:rFonts w:hint="eastAsia" w:ascii="宋体" w:hAnsi="宋体" w:eastAsia="宋体" w:cs="宋体"/>
          <w:b/>
          <w:bCs/>
          <w:szCs w:val="21"/>
          <w:highlight w:val="none"/>
          <w:lang w:val="en-US" w:eastAsia="zh-CN"/>
        </w:rPr>
        <w:t xml:space="preserve">费率报价务必保留小数点后两位(如11.50%、11.48%、11.00%......)</w:t>
      </w:r>
      <w:r>
        <w:rPr>
          <w:rFonts w:hint="eastAsia" w:ascii="宋体" w:hAnsi="宋体" w:eastAsia="宋体" w:cs="宋体"/>
          <w:szCs w:val="21"/>
          <w:highlight w:val="none"/>
        </w:rPr>
        <w:t xml:space="preserve">投标报价低于或等于最高限价的，为有效投标报价。超最高限价的投标报价为无效投标报价。无效投标报价的投标文件不进行评审，也不得标。</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第二步：在所有有效投标报价中满足采购文件要求，且投标价格最低的投标报价为评标基准价，其他</w:t>
      </w:r>
      <w:r>
        <w:rPr>
          <w:rFonts w:hint="eastAsia" w:ascii="宋体" w:hAnsi="宋体" w:eastAsia="宋体" w:cs="宋体"/>
          <w:szCs w:val="21"/>
          <w:highlight w:val="none"/>
          <w:lang w:val="en-US" w:eastAsia="zh-CN"/>
        </w:rPr>
        <w:t xml:space="preserve">投标</w:t>
      </w:r>
      <w:r>
        <w:rPr>
          <w:rFonts w:hint="eastAsia" w:ascii="宋体" w:hAnsi="宋体" w:eastAsia="宋体" w:cs="宋体"/>
          <w:szCs w:val="21"/>
          <w:highlight w:val="none"/>
        </w:rPr>
        <w:t xml:space="preserve">单位的价格分按照下列公式计算（计算结果四舍五入保留两位小数）。</w:t>
      </w:r>
      <w:r>
        <w:rPr>
          <w:rFonts w:hint="eastAsia" w:ascii="宋体" w:hAnsi="宋体" w:eastAsia="宋体" w:cs="宋体"/>
          <w:szCs w:val="21"/>
          <w:highlight w:val="none"/>
        </w:rPr>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报价得分=（评标基准价/最后报价）×价格权值×100（价格权值为</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0%）。</w:t>
      </w:r>
      <w:r>
        <w:rPr>
          <w:rFonts w:hint="eastAsia" w:ascii="宋体" w:hAnsi="宋体" w:eastAsia="宋体" w:cs="宋体"/>
          <w:szCs w:val="21"/>
          <w:highlight w:val="none"/>
        </w:rPr>
      </w:r>
      <w:r/>
    </w:p>
    <w:p>
      <w:pPr>
        <w:pStyle w:val="878"/>
        <w:ind w:firstLine="422"/>
        <w:jc w:val="left"/>
        <w:spacing w:line="360" w:lineRule="auto"/>
        <w:rPr>
          <w:rFonts w:hint="eastAsia" w:ascii="宋体" w:hAnsi="宋体" w:eastAsia="宋体" w:cs="宋体"/>
          <w:b/>
          <w:bCs/>
          <w:szCs w:val="21"/>
          <w:highlight w:val="none"/>
          <w:lang w:val="zh-CN" w:bidi="zh-CN"/>
        </w:rPr>
      </w:pPr>
      <w:r>
        <w:rPr>
          <w:rFonts w:hint="eastAsia" w:ascii="宋体" w:hAnsi="宋体" w:eastAsia="宋体" w:cs="宋体"/>
          <w:b/>
          <w:bCs/>
          <w:szCs w:val="21"/>
          <w:highlight w:val="none"/>
          <w:lang w:val="zh-CN" w:bidi="zh-CN"/>
        </w:rPr>
        <w:t xml:space="preserve">（二）服务方案比较（</w:t>
      </w:r>
      <w:r>
        <w:rPr>
          <w:rFonts w:hint="eastAsia" w:ascii="宋体" w:hAnsi="宋体" w:eastAsia="宋体" w:cs="宋体"/>
          <w:b/>
          <w:bCs/>
          <w:szCs w:val="21"/>
          <w:highlight w:val="none"/>
          <w:lang w:val="en-US" w:bidi="zh-CN"/>
        </w:rPr>
        <w:t xml:space="preserve">62</w:t>
      </w:r>
      <w:r>
        <w:rPr>
          <w:rFonts w:hint="eastAsia" w:ascii="宋体" w:hAnsi="宋体" w:eastAsia="宋体" w:cs="宋体"/>
          <w:b/>
          <w:bCs/>
          <w:szCs w:val="21"/>
          <w:highlight w:val="none"/>
          <w:lang w:val="zh-CN" w:bidi="zh-CN"/>
        </w:rPr>
        <w:t xml:space="preserve">分）</w:t>
      </w:r>
      <w:r>
        <w:rPr>
          <w:rFonts w:hint="eastAsia" w:ascii="宋体" w:hAnsi="宋体" w:eastAsia="宋体" w:cs="宋体"/>
          <w:b/>
          <w:bCs/>
          <w:szCs w:val="21"/>
          <w:highlight w:val="none"/>
          <w:lang w:val="zh-CN" w:bidi="zh-CN"/>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w:t>
      </w:r>
      <w:r>
        <w:rPr>
          <w:rFonts w:hint="eastAsia" w:ascii="宋体" w:hAnsi="宋体" w:eastAsia="宋体" w:cs="宋体"/>
          <w:bCs/>
          <w:color w:val="000000"/>
          <w:szCs w:val="21"/>
          <w:lang w:val="en-US" w:eastAsia="zh-CN"/>
        </w:rPr>
        <w:t xml:space="preserve">针</w:t>
      </w:r>
      <w:r>
        <w:rPr>
          <w:rFonts w:hint="eastAsia" w:ascii="宋体" w:hAnsi="宋体" w:eastAsia="宋体" w:cs="宋体"/>
          <w:bCs/>
          <w:color w:val="000000"/>
          <w:szCs w:val="21"/>
        </w:rPr>
        <w:t xml:space="preserve">对本项目管理的总体设想：10分。</w:t>
      </w:r>
      <w:r>
        <w:rPr>
          <w:rFonts w:hint="eastAsia" w:ascii="宋体" w:hAnsi="宋体" w:eastAsia="宋体" w:cs="宋体"/>
          <w:bCs/>
          <w:color w:val="000000"/>
          <w:szCs w:val="21"/>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方案内容包括：方案项目特点与需求分析，项目运作设想，拟采用的管理模式及服务理念，项目组织管理组织结构图，项目内部管理机制，整体运作流程与计划。</w:t>
      </w:r>
      <w:r>
        <w:rPr>
          <w:rFonts w:hint="eastAsia" w:ascii="宋体" w:hAnsi="宋体" w:eastAsia="宋体" w:cs="宋体"/>
          <w:bCs/>
          <w:color w:val="000000"/>
          <w:szCs w:val="21"/>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方案科学合理、操作性强、规范、高效描述详细的得10分；</w:t>
      </w:r>
      <w:r>
        <w:rPr>
          <w:rFonts w:hint="eastAsia" w:ascii="宋体" w:hAnsi="宋体" w:eastAsia="宋体" w:cs="宋体"/>
          <w:bCs/>
          <w:color w:val="000000"/>
          <w:szCs w:val="21"/>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方案较合理、操作性较简单的得6分；</w:t>
      </w:r>
      <w:r>
        <w:rPr>
          <w:rFonts w:hint="eastAsia" w:ascii="宋体" w:hAnsi="宋体" w:eastAsia="宋体" w:cs="宋体"/>
          <w:bCs/>
          <w:color w:val="000000"/>
          <w:szCs w:val="21"/>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方案可操作性差，内容描述特少的得2分,没有描述的不得分。</w:t>
      </w:r>
      <w:r>
        <w:rPr>
          <w:rFonts w:hint="eastAsia" w:ascii="宋体" w:hAnsi="宋体" w:eastAsia="宋体" w:cs="宋体"/>
          <w:bCs/>
          <w:color w:val="000000"/>
          <w:szCs w:val="21"/>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w:t>
      </w:r>
      <w:r>
        <w:rPr>
          <w:rFonts w:hint="eastAsia" w:ascii="宋体" w:hAnsi="宋体" w:eastAsia="宋体" w:cs="宋体"/>
          <w:bCs/>
          <w:color w:val="000000"/>
          <w:szCs w:val="21"/>
          <w:lang w:val="en-US" w:eastAsia="zh-CN"/>
        </w:rPr>
        <w:t xml:space="preserve">针对本项目的</w:t>
      </w:r>
      <w:r>
        <w:rPr>
          <w:rFonts w:hint="eastAsia" w:ascii="宋体" w:hAnsi="宋体" w:eastAsia="宋体" w:cs="宋体"/>
          <w:bCs/>
          <w:color w:val="000000"/>
          <w:szCs w:val="21"/>
        </w:rPr>
        <w:t xml:space="preserve">技术方案：1</w:t>
      </w: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rPr>
        <w:t xml:space="preserve">分。</w:t>
      </w:r>
      <w:r>
        <w:rPr>
          <w:rFonts w:hint="eastAsia" w:ascii="宋体" w:hAnsi="宋体" w:eastAsia="宋体" w:cs="宋体"/>
          <w:bCs/>
          <w:color w:val="000000"/>
          <w:szCs w:val="21"/>
        </w:rPr>
      </w:r>
      <w:r/>
    </w:p>
    <w:p>
      <w:pPr>
        <w:pStyle w:val="878"/>
        <w:ind w:right="108"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方案内容包括：</w:t>
      </w:r>
      <w:r>
        <w:rPr>
          <w:rFonts w:hint="eastAsia" w:ascii="宋体" w:hAnsi="宋体" w:eastAsia="宋体" w:cs="宋体"/>
          <w:bCs/>
          <w:color w:val="000000"/>
          <w:szCs w:val="21"/>
          <w:lang w:val="en-US" w:eastAsia="zh-CN"/>
        </w:rPr>
        <w:t xml:space="preserve">盆景和花卉</w:t>
      </w:r>
      <w:r>
        <w:rPr>
          <w:rFonts w:hint="eastAsia" w:ascii="宋体" w:hAnsi="宋体" w:eastAsia="宋体" w:cs="宋体"/>
          <w:bCs/>
          <w:color w:val="000000"/>
          <w:szCs w:val="21"/>
        </w:rPr>
        <w:t xml:space="preserve">养护管理方案、人员配备方案及针对本项目提出创新的管理理念及举措等。</w:t>
      </w:r>
      <w:r>
        <w:rPr>
          <w:rFonts w:ascii="宋体" w:hAnsi="宋体" w:eastAsia="宋体" w:cs="宋体"/>
          <w:bCs/>
          <w:color w:val="000000"/>
          <w:szCs w:val="21"/>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方案最完整、科学、合理、全面的得</w:t>
      </w:r>
      <w:r>
        <w:rPr>
          <w:rFonts w:hint="eastAsia" w:ascii="宋体" w:hAnsi="宋体" w:eastAsia="宋体" w:cs="宋体"/>
          <w:bCs/>
          <w:color w:val="000000"/>
          <w:szCs w:val="21"/>
          <w:lang w:val="en-US" w:eastAsia="zh-CN"/>
        </w:rPr>
        <w:t xml:space="preserve">11</w:t>
      </w:r>
      <w:r>
        <w:rPr>
          <w:rFonts w:hint="eastAsia" w:ascii="宋体" w:hAnsi="宋体" w:eastAsia="宋体" w:cs="宋体"/>
          <w:bCs/>
          <w:color w:val="000000"/>
          <w:szCs w:val="21"/>
        </w:rPr>
        <w:t xml:space="preserve">分；</w:t>
      </w:r>
      <w:r>
        <w:rPr>
          <w:rFonts w:hint="eastAsia" w:ascii="宋体" w:hAnsi="宋体" w:eastAsia="宋体" w:cs="宋体"/>
          <w:bCs/>
          <w:color w:val="000000"/>
          <w:szCs w:val="21"/>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方案完整度一般、科学、合理的得6分；</w:t>
      </w:r>
      <w:r>
        <w:rPr>
          <w:rFonts w:hint="eastAsia" w:ascii="宋体" w:hAnsi="宋体" w:eastAsia="宋体" w:cs="宋体"/>
          <w:bCs/>
          <w:color w:val="000000"/>
          <w:szCs w:val="21"/>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方案不够完整、科学、合理、且有重大缺陷的得2分，没有描述的不得分。</w:t>
      </w:r>
      <w:r>
        <w:rPr>
          <w:rFonts w:hint="eastAsia" w:ascii="宋体" w:hAnsi="宋体" w:eastAsia="宋体" w:cs="宋体"/>
          <w:bCs/>
          <w:color w:val="000000"/>
          <w:szCs w:val="21"/>
        </w:rPr>
      </w:r>
      <w:r/>
    </w:p>
    <w:p>
      <w:pPr>
        <w:pStyle w:val="878"/>
        <w:numPr>
          <w:ilvl w:val="0"/>
          <w:numId w:val="0"/>
        </w:numPr>
        <w:ind w:left="0" w:right="108" w:firstLine="411"/>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 w:val="21"/>
          <w:szCs w:val="21"/>
          <w:lang w:val="en-US" w:eastAsia="zh-CN" w:bidi="ar-SA"/>
        </w:rPr>
        <w:t xml:space="preserve">3、</w:t>
      </w:r>
      <w:r>
        <w:rPr>
          <w:rFonts w:hint="eastAsia" w:ascii="宋体" w:hAnsi="宋体" w:eastAsia="宋体" w:cs="宋体"/>
          <w:bCs/>
          <w:color w:val="000000"/>
          <w:szCs w:val="21"/>
          <w:lang w:val="en-US" w:eastAsia="zh-CN"/>
        </w:rPr>
        <w:t xml:space="preserve">针对本项目的实施进度计划：10分</w:t>
      </w:r>
      <w:r>
        <w:rPr>
          <w:rFonts w:hint="eastAsia" w:ascii="宋体" w:hAnsi="宋体" w:eastAsia="宋体" w:cs="宋体"/>
          <w:bCs/>
          <w:color w:val="000000"/>
          <w:szCs w:val="21"/>
          <w:lang w:val="en-US" w:eastAsia="zh-CN"/>
        </w:rPr>
      </w:r>
      <w:r/>
    </w:p>
    <w:p>
      <w:pPr>
        <w:pStyle w:val="878"/>
        <w:numPr>
          <w:ilvl w:val="0"/>
          <w:numId w:val="0"/>
        </w:numPr>
        <w:ind w:left="0" w:right="108" w:firstLine="411"/>
        <w:spacing w:line="360" w:lineRule="auto"/>
        <w:rPr>
          <w:rFonts w:ascii="宋体" w:hAnsi="宋体" w:eastAsia="宋体" w:cs="宋体"/>
          <w:bCs/>
          <w:color w:val="000000"/>
          <w:szCs w:val="21"/>
          <w:lang w:val="en-US" w:eastAsia="zh-CN"/>
        </w:rPr>
      </w:pPr>
      <w:r>
        <w:rPr>
          <w:rFonts w:hint="eastAsia" w:ascii="宋体" w:hAnsi="宋体" w:eastAsia="宋体" w:cs="宋体"/>
          <w:bCs/>
          <w:color w:val="000000"/>
          <w:sz w:val="21"/>
          <w:szCs w:val="21"/>
          <w:lang w:val="en-US" w:eastAsia="zh-CN" w:bidi="ar-SA"/>
        </w:rPr>
        <w:t xml:space="preserve">方案内容包括：</w:t>
      </w:r>
      <w:r>
        <w:rPr>
          <w:rFonts w:hint="eastAsia" w:ascii="宋体" w:hAnsi="宋体" w:eastAsia="宋体" w:cs="宋体"/>
          <w:bCs/>
          <w:color w:val="000000"/>
          <w:szCs w:val="21"/>
          <w:lang w:val="en-US" w:eastAsia="zh-CN"/>
        </w:rPr>
        <w:t xml:space="preserve">结合季节变化，项目性质等特点的时间进度安排、日常养护流程、项目阶段管理方案等。</w:t>
      </w:r>
      <w:r>
        <w:rPr>
          <w:rFonts w:ascii="宋体" w:hAnsi="宋体" w:eastAsia="宋体" w:cs="宋体"/>
          <w:bCs/>
          <w:color w:val="000000"/>
          <w:szCs w:val="21"/>
          <w:lang w:val="en-US" w:eastAsia="zh-CN"/>
        </w:rPr>
      </w:r>
      <w:r/>
    </w:p>
    <w:p>
      <w:pPr>
        <w:pStyle w:val="878"/>
        <w:ind w:right="108" w:firstLine="420"/>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进度计划方案合理，重点突出，针对性强的得10分；</w:t>
      </w:r>
      <w:r>
        <w:rPr>
          <w:rFonts w:hint="eastAsia" w:ascii="宋体" w:hAnsi="宋体" w:eastAsia="宋体" w:cs="宋体"/>
          <w:bCs/>
          <w:color w:val="000000"/>
          <w:szCs w:val="21"/>
          <w:lang w:val="en-US" w:eastAsia="zh-CN"/>
        </w:rPr>
      </w:r>
      <w:r/>
    </w:p>
    <w:p>
      <w:pPr>
        <w:pStyle w:val="878"/>
        <w:ind w:right="108" w:firstLine="420"/>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进度计划方案合理，有重点及针对性，有可操作性的得6分；</w:t>
      </w:r>
      <w:r>
        <w:rPr>
          <w:rFonts w:hint="eastAsia" w:ascii="宋体" w:hAnsi="宋体" w:eastAsia="宋体" w:cs="宋体"/>
          <w:bCs/>
          <w:color w:val="000000"/>
          <w:szCs w:val="21"/>
          <w:lang w:val="en-US" w:eastAsia="zh-CN"/>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有进度计划方案合理，基本具有可操作性，但较为笼统的得2分，没有描述的不得分</w:t>
      </w: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p>
      <w:pPr>
        <w:pStyle w:val="878"/>
        <w:numPr>
          <w:ilvl w:val="0"/>
          <w:numId w:val="5"/>
        </w:numPr>
        <w:ind w:right="108" w:firstLine="420"/>
        <w:spacing w:line="360" w:lineRule="auto"/>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针对展览期间的养护管理方案</w:t>
      </w:r>
      <w:r>
        <w:rPr>
          <w:rFonts w:hint="eastAsia" w:ascii="宋体" w:hAnsi="宋体" w:eastAsia="宋体" w:cs="宋体"/>
          <w:b w:val="0"/>
          <w:bCs/>
          <w:color w:val="000000"/>
          <w:szCs w:val="21"/>
          <w:lang w:eastAsia="zh-CN"/>
        </w:rPr>
        <w:t xml:space="preserve">：</w:t>
      </w:r>
      <w:r>
        <w:rPr>
          <w:rFonts w:hint="eastAsia" w:ascii="宋体" w:hAnsi="宋体" w:eastAsia="宋体" w:cs="宋体"/>
          <w:b w:val="0"/>
          <w:bCs/>
          <w:color w:val="000000"/>
          <w:szCs w:val="21"/>
          <w:lang w:val="en-US" w:eastAsia="zh-CN"/>
        </w:rPr>
        <w:t xml:space="preserve">11分</w:t>
      </w:r>
      <w:r>
        <w:rPr>
          <w:rFonts w:hint="eastAsia" w:ascii="宋体" w:hAnsi="宋体" w:eastAsia="宋体" w:cs="宋体"/>
          <w:b w:val="0"/>
          <w:bCs/>
          <w:color w:val="000000"/>
          <w:szCs w:val="21"/>
        </w:rPr>
      </w:r>
      <w:r/>
    </w:p>
    <w:p>
      <w:pPr>
        <w:pStyle w:val="878"/>
        <w:numPr>
          <w:ilvl w:val="0"/>
          <w:numId w:val="0"/>
        </w:numPr>
        <w:ind w:right="108" w:firstLine="420"/>
        <w:spacing w:line="360" w:lineRule="auto"/>
        <w:rPr>
          <w:rFonts w:hint="eastAsia" w:ascii="宋体" w:hAnsi="宋体" w:eastAsia="宋体" w:cs="宋体"/>
          <w:b w:val="0"/>
          <w:bCs/>
          <w:color w:val="000000"/>
          <w:szCs w:val="21"/>
        </w:rPr>
      </w:pPr>
      <w:r>
        <w:rPr>
          <w:rFonts w:hint="eastAsia" w:ascii="宋体" w:hAnsi="宋体" w:eastAsia="宋体" w:cs="宋体"/>
          <w:b w:val="0"/>
          <w:bCs/>
          <w:color w:val="000000"/>
          <w:szCs w:val="21"/>
          <w:lang w:val="en-US" w:eastAsia="zh-CN"/>
        </w:rPr>
        <w:t xml:space="preserve">方案内容</w:t>
      </w:r>
      <w:r>
        <w:rPr>
          <w:rFonts w:hint="eastAsia" w:ascii="宋体" w:hAnsi="宋体" w:eastAsia="宋体" w:cs="宋体"/>
          <w:b w:val="0"/>
          <w:bCs/>
          <w:color w:val="000000"/>
          <w:szCs w:val="21"/>
        </w:rPr>
        <w:t xml:space="preserve">包括</w:t>
      </w:r>
      <w:r>
        <w:rPr>
          <w:rFonts w:hint="eastAsia" w:ascii="宋体" w:hAnsi="宋体" w:eastAsia="宋体" w:cs="宋体"/>
          <w:b w:val="0"/>
          <w:bCs/>
          <w:color w:val="000000"/>
          <w:szCs w:val="21"/>
          <w:lang w:eastAsia="zh-CN"/>
        </w:rPr>
        <w:t xml:space="preserve">：</w:t>
      </w:r>
      <w:r>
        <w:rPr>
          <w:rFonts w:hint="eastAsia" w:ascii="宋体" w:hAnsi="宋体" w:eastAsia="宋体" w:cs="宋体"/>
          <w:b w:val="0"/>
          <w:bCs/>
          <w:color w:val="000000"/>
          <w:szCs w:val="21"/>
        </w:rPr>
        <w:t xml:space="preserve">设施维护管理措施、病虫害防治措施、养护档案管理制度等。</w:t>
      </w:r>
      <w:r>
        <w:rPr>
          <w:rFonts w:hint="eastAsia" w:ascii="宋体" w:hAnsi="宋体" w:eastAsia="宋体" w:cs="宋体"/>
          <w:b w:val="0"/>
          <w:bCs/>
          <w:color w:val="000000"/>
          <w:szCs w:val="21"/>
        </w:rPr>
      </w:r>
      <w:r/>
    </w:p>
    <w:p>
      <w:pPr>
        <w:pStyle w:val="878"/>
        <w:ind w:right="108" w:firstLine="420"/>
        <w:spacing w:line="360" w:lineRule="auto"/>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技术方案和设施维护管理措施科学合理，重点突出，针对性强的得</w:t>
      </w:r>
      <w:r>
        <w:rPr>
          <w:rFonts w:hint="eastAsia" w:ascii="宋体" w:hAnsi="宋体" w:eastAsia="宋体" w:cs="宋体"/>
          <w:b w:val="0"/>
          <w:bCs/>
          <w:color w:val="000000"/>
          <w:szCs w:val="21"/>
          <w:lang w:val="en-US" w:eastAsia="zh-CN"/>
        </w:rPr>
        <w:t xml:space="preserve">11</w:t>
      </w:r>
      <w:r>
        <w:rPr>
          <w:rFonts w:hint="eastAsia" w:ascii="宋体" w:hAnsi="宋体" w:eastAsia="宋体" w:cs="宋体"/>
          <w:b w:val="0"/>
          <w:bCs/>
          <w:color w:val="000000"/>
          <w:szCs w:val="21"/>
        </w:rPr>
        <w:t xml:space="preserve">分；</w:t>
      </w:r>
      <w:r>
        <w:rPr>
          <w:rFonts w:hint="eastAsia" w:ascii="宋体" w:hAnsi="宋体" w:eastAsia="宋体" w:cs="宋体"/>
          <w:b w:val="0"/>
          <w:bCs/>
          <w:color w:val="000000"/>
          <w:szCs w:val="21"/>
        </w:rPr>
      </w:r>
      <w:r/>
    </w:p>
    <w:p>
      <w:pPr>
        <w:pStyle w:val="878"/>
        <w:ind w:right="108" w:firstLine="420"/>
        <w:spacing w:line="360" w:lineRule="auto"/>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技术方案和设施维护管理措施合理，有重点，具有针对性的得</w:t>
      </w:r>
      <w:r>
        <w:rPr>
          <w:rFonts w:hint="eastAsia" w:ascii="宋体" w:hAnsi="宋体" w:eastAsia="宋体" w:cs="宋体"/>
          <w:b w:val="0"/>
          <w:bCs/>
          <w:color w:val="000000"/>
          <w:szCs w:val="21"/>
          <w:lang w:val="en-US" w:eastAsia="zh-CN"/>
        </w:rPr>
        <w:t xml:space="preserve">6</w:t>
      </w:r>
      <w:r>
        <w:rPr>
          <w:rFonts w:hint="eastAsia" w:ascii="宋体" w:hAnsi="宋体" w:eastAsia="宋体" w:cs="宋体"/>
          <w:b w:val="0"/>
          <w:bCs/>
          <w:color w:val="000000"/>
          <w:szCs w:val="21"/>
        </w:rPr>
        <w:t xml:space="preserve">分；</w:t>
      </w:r>
      <w:r>
        <w:rPr>
          <w:rFonts w:hint="eastAsia" w:ascii="宋体" w:hAnsi="宋体" w:eastAsia="宋体" w:cs="宋体"/>
          <w:b w:val="0"/>
          <w:bCs/>
          <w:color w:val="000000"/>
          <w:szCs w:val="21"/>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 w:val="0"/>
          <w:bCs/>
          <w:color w:val="000000"/>
          <w:szCs w:val="21"/>
        </w:rPr>
        <w:t xml:space="preserve">技术方案和设施维护管理措施总体简单，重点模糊，针对性不强的得</w:t>
      </w:r>
      <w:r>
        <w:rPr>
          <w:rFonts w:hint="eastAsia" w:ascii="宋体" w:hAnsi="宋体" w:eastAsia="宋体" w:cs="宋体"/>
          <w:b w:val="0"/>
          <w:bCs/>
          <w:color w:val="000000"/>
          <w:szCs w:val="21"/>
          <w:lang w:val="en-US" w:eastAsia="zh-CN"/>
        </w:rPr>
        <w:t xml:space="preserve">2</w:t>
      </w:r>
      <w:r>
        <w:rPr>
          <w:rFonts w:hint="eastAsia" w:ascii="宋体" w:hAnsi="宋体" w:eastAsia="宋体" w:cs="宋体"/>
          <w:b w:val="0"/>
          <w:bCs/>
          <w:color w:val="000000"/>
          <w:szCs w:val="21"/>
        </w:rPr>
        <w:t xml:space="preserve">分，没有描述的不得分。</w:t>
      </w:r>
      <w:r>
        <w:rPr>
          <w:rFonts w:hint="eastAsia" w:ascii="宋体" w:hAnsi="宋体" w:eastAsia="宋体" w:cs="宋体"/>
          <w:bCs/>
          <w:color w:val="000000"/>
          <w:szCs w:val="21"/>
        </w:rPr>
      </w:r>
      <w:r/>
    </w:p>
    <w:p>
      <w:pPr>
        <w:pStyle w:val="878"/>
        <w:numPr>
          <w:ilvl w:val="0"/>
          <w:numId w:val="6"/>
        </w:numPr>
        <w:ind w:right="108" w:firstLine="420"/>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投标单位盆景技艺及花卉作品创造能力的服务方案：10分</w:t>
      </w:r>
      <w:r>
        <w:rPr>
          <w:rFonts w:hint="eastAsia" w:ascii="宋体" w:hAnsi="宋体" w:eastAsia="宋体" w:cs="宋体"/>
          <w:bCs/>
          <w:color w:val="000000"/>
          <w:szCs w:val="21"/>
          <w:lang w:val="en-US" w:eastAsia="zh-CN"/>
        </w:rPr>
      </w:r>
      <w:r/>
    </w:p>
    <w:p>
      <w:pPr>
        <w:pStyle w:val="878"/>
        <w:numPr>
          <w:ilvl w:val="0"/>
          <w:numId w:val="0"/>
        </w:numPr>
        <w:ind w:right="108" w:firstLine="420"/>
        <w:spacing w:line="36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方案内容包括：以园内各项重大活动、重要节点、景区厅堂陈设等为背景的创意盆景制作与个性插花作品创造等；</w:t>
      </w:r>
      <w:r>
        <w:rPr>
          <w:rFonts w:hint="eastAsia" w:ascii="宋体" w:hAnsi="宋体" w:eastAsia="宋体" w:cs="宋体"/>
          <w:bCs/>
          <w:color w:val="000000"/>
          <w:szCs w:val="21"/>
          <w:lang w:val="en-US" w:eastAsia="zh-CN"/>
        </w:rPr>
      </w:r>
      <w:r/>
    </w:p>
    <w:p>
      <w:pPr>
        <w:pStyle w:val="878"/>
        <w:numPr>
          <w:ilvl w:val="0"/>
          <w:numId w:val="0"/>
        </w:numPr>
        <w:ind w:right="108"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方案包括盆景及个性插花的</w:t>
      </w:r>
      <w:r>
        <w:rPr>
          <w:rFonts w:hint="eastAsia" w:ascii="宋体" w:hAnsi="宋体" w:eastAsia="宋体" w:cs="宋体"/>
          <w:bCs/>
          <w:color w:val="000000"/>
          <w:szCs w:val="21"/>
          <w:highlight w:val="none"/>
        </w:rPr>
        <w:t xml:space="preserve">品种、规格、数量</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设计主题及元素</w:t>
      </w:r>
      <w:r>
        <w:rPr>
          <w:rFonts w:hint="eastAsia" w:ascii="宋体" w:hAnsi="宋体" w:eastAsia="宋体" w:cs="宋体"/>
          <w:bCs/>
          <w:color w:val="000000"/>
          <w:szCs w:val="21"/>
          <w:highlight w:val="none"/>
        </w:rPr>
        <w:t xml:space="preserve">等文字说明及彩色效果图，搭配合理，</w:t>
      </w:r>
      <w:r>
        <w:rPr>
          <w:rFonts w:hint="eastAsia" w:ascii="宋体" w:hAnsi="宋体" w:eastAsia="宋体" w:cs="宋体"/>
          <w:bCs/>
          <w:color w:val="000000"/>
          <w:szCs w:val="21"/>
          <w:highlight w:val="none"/>
          <w:lang w:val="en-US" w:eastAsia="zh-CN"/>
        </w:rPr>
        <w:t xml:space="preserve">既具有自然美学，又</w:t>
      </w:r>
      <w:r>
        <w:rPr>
          <w:rFonts w:hint="eastAsia" w:ascii="宋体" w:hAnsi="宋体" w:eastAsia="宋体" w:cs="宋体"/>
          <w:bCs/>
          <w:color w:val="000000"/>
          <w:szCs w:val="21"/>
          <w:highlight w:val="none"/>
        </w:rPr>
        <w:t xml:space="preserve">艺术</w:t>
      </w:r>
      <w:r>
        <w:rPr>
          <w:rFonts w:hint="eastAsia" w:ascii="宋体" w:hAnsi="宋体" w:eastAsia="宋体" w:cs="宋体"/>
          <w:bCs/>
          <w:color w:val="000000"/>
          <w:szCs w:val="21"/>
          <w:highlight w:val="none"/>
          <w:lang w:val="en-US" w:eastAsia="zh-CN"/>
        </w:rPr>
        <w:t xml:space="preserve">性</w:t>
      </w:r>
      <w:r>
        <w:rPr>
          <w:rFonts w:hint="eastAsia" w:ascii="宋体" w:hAnsi="宋体" w:eastAsia="宋体" w:cs="宋体"/>
          <w:bCs/>
          <w:color w:val="000000"/>
          <w:szCs w:val="21"/>
          <w:highlight w:val="none"/>
        </w:rPr>
        <w:t xml:space="preserve">强的得10分；</w:t>
      </w:r>
      <w:r>
        <w:rPr>
          <w:rFonts w:hint="eastAsia" w:ascii="宋体" w:hAnsi="宋体" w:eastAsia="宋体" w:cs="宋体"/>
          <w:bCs/>
          <w:color w:val="000000"/>
          <w:szCs w:val="21"/>
          <w:highlight w:val="none"/>
          <w:lang w:val="en-US" w:eastAsia="zh-CN"/>
        </w:rPr>
        <w:t xml:space="preserve">方案</w:t>
      </w:r>
      <w:r>
        <w:rPr>
          <w:rFonts w:hint="eastAsia" w:ascii="宋体" w:hAnsi="宋体" w:eastAsia="宋体" w:cs="宋体"/>
          <w:bCs/>
          <w:color w:val="000000"/>
          <w:szCs w:val="21"/>
          <w:highlight w:val="none"/>
        </w:rPr>
        <w:t xml:space="preserve">内容较完整，搭配较合理，</w:t>
      </w:r>
      <w:r>
        <w:rPr>
          <w:rFonts w:hint="eastAsia" w:ascii="宋体" w:hAnsi="宋体" w:eastAsia="宋体" w:cs="宋体"/>
          <w:bCs/>
          <w:color w:val="000000"/>
          <w:szCs w:val="21"/>
          <w:highlight w:val="none"/>
          <w:lang w:val="en-US" w:eastAsia="zh-CN"/>
        </w:rPr>
        <w:t xml:space="preserve">整体较为</w:t>
      </w:r>
      <w:r>
        <w:rPr>
          <w:rFonts w:hint="eastAsia" w:ascii="宋体" w:hAnsi="宋体" w:eastAsia="宋体" w:cs="宋体"/>
          <w:bCs/>
          <w:color w:val="000000"/>
          <w:szCs w:val="21"/>
          <w:highlight w:val="none"/>
        </w:rPr>
        <w:t xml:space="preserve">美观的</w:t>
      </w:r>
      <w:r>
        <w:rPr>
          <w:rFonts w:hint="eastAsia" w:ascii="宋体" w:hAnsi="宋体" w:eastAsia="宋体" w:cs="宋体"/>
          <w:bCs/>
          <w:color w:val="000000"/>
          <w:szCs w:val="21"/>
          <w:highlight w:val="none"/>
          <w:lang w:val="en-US" w:eastAsia="zh-CN"/>
        </w:rPr>
        <w:t xml:space="preserve">得6</w:t>
      </w:r>
      <w:r>
        <w:rPr>
          <w:rFonts w:hint="eastAsia" w:ascii="宋体" w:hAnsi="宋体" w:eastAsia="宋体" w:cs="宋体"/>
          <w:bCs/>
          <w:color w:val="000000"/>
          <w:szCs w:val="21"/>
          <w:highlight w:val="none"/>
        </w:rPr>
        <w:t xml:space="preserve">分；内容不够完整，搭配一般</w:t>
      </w:r>
      <w:r>
        <w:rPr>
          <w:rFonts w:hint="eastAsia" w:ascii="宋体" w:hAnsi="宋体" w:eastAsia="宋体" w:cs="宋体"/>
          <w:bCs/>
          <w:color w:val="000000"/>
          <w:szCs w:val="21"/>
          <w:highlight w:val="none"/>
          <w:lang w:eastAsia="zh-CN"/>
        </w:rPr>
        <w:t xml:space="preserve">的</w:t>
      </w:r>
      <w:r>
        <w:rPr>
          <w:rFonts w:hint="eastAsia" w:ascii="宋体" w:hAnsi="宋体" w:eastAsia="宋体" w:cs="宋体"/>
          <w:bCs/>
          <w:color w:val="000000"/>
          <w:szCs w:val="21"/>
          <w:highlight w:val="none"/>
        </w:rPr>
        <w:t xml:space="preserve">得2分，没有描述的不得分。</w:t>
      </w:r>
      <w:r>
        <w:rPr>
          <w:rFonts w:hint="eastAsia" w:ascii="宋体" w:hAnsi="宋体" w:eastAsia="宋体" w:cs="宋体"/>
          <w:bCs/>
          <w:color w:val="000000"/>
          <w:szCs w:val="21"/>
          <w:highlight w:val="none"/>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6</w:t>
      </w:r>
      <w:r>
        <w:rPr>
          <w:rFonts w:hint="eastAsia" w:ascii="宋体" w:hAnsi="宋体" w:eastAsia="宋体" w:cs="宋体"/>
          <w:bCs/>
          <w:color w:val="000000"/>
          <w:szCs w:val="21"/>
        </w:rPr>
        <w:t xml:space="preserve">、</w:t>
      </w:r>
      <w:r>
        <w:rPr>
          <w:rFonts w:hint="eastAsia" w:ascii="宋体" w:hAnsi="宋体" w:eastAsia="宋体" w:cs="宋体"/>
          <w:bCs/>
          <w:color w:val="000000"/>
          <w:szCs w:val="21"/>
          <w:lang w:val="en-US" w:eastAsia="zh-CN"/>
        </w:rPr>
        <w:t xml:space="preserve">针对本项目的</w:t>
      </w:r>
      <w:r>
        <w:rPr>
          <w:rFonts w:hint="eastAsia" w:ascii="宋体" w:hAnsi="宋体" w:eastAsia="宋体" w:cs="宋体"/>
          <w:bCs/>
          <w:color w:val="000000"/>
          <w:szCs w:val="21"/>
        </w:rPr>
        <w:t xml:space="preserve">突发应急方案：10分。</w:t>
      </w:r>
      <w:r>
        <w:rPr>
          <w:rFonts w:hint="eastAsia" w:ascii="宋体" w:hAnsi="宋体" w:eastAsia="宋体" w:cs="宋体"/>
          <w:bCs/>
          <w:color w:val="000000"/>
          <w:szCs w:val="21"/>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紧急情况（节假日、重大活动、恶劣天气等）处理应急预案，具备安全文明作业的保障措施、作业安全管理措施、安全检查记录等。</w:t>
      </w:r>
      <w:r>
        <w:rPr>
          <w:rFonts w:hint="eastAsia" w:ascii="宋体" w:hAnsi="宋体" w:eastAsia="宋体" w:cs="宋体"/>
          <w:bCs/>
          <w:color w:val="000000"/>
          <w:szCs w:val="21"/>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方案概述详细，切实可行且高效率，方案考虑周全等的得10分；</w:t>
      </w:r>
      <w:r>
        <w:rPr>
          <w:rFonts w:hint="eastAsia" w:ascii="宋体" w:hAnsi="宋体" w:eastAsia="宋体" w:cs="宋体"/>
          <w:bCs/>
          <w:color w:val="000000"/>
          <w:szCs w:val="21"/>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方案概述较为详细，较为切实，能满足项目实施需要的得6分；</w:t>
      </w:r>
      <w:r>
        <w:rPr>
          <w:rFonts w:hint="eastAsia" w:ascii="宋体" w:hAnsi="宋体" w:eastAsia="宋体" w:cs="宋体"/>
          <w:bCs/>
          <w:color w:val="000000"/>
          <w:szCs w:val="21"/>
        </w:rPr>
      </w:r>
      <w:r/>
    </w:p>
    <w:p>
      <w:pPr>
        <w:pStyle w:val="878"/>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方案简单，基本满足项目实施需要的得2分；没有描述的不得分。</w:t>
      </w:r>
      <w:r>
        <w:rPr>
          <w:rFonts w:hint="eastAsia" w:ascii="宋体" w:hAnsi="宋体" w:eastAsia="宋体" w:cs="宋体"/>
          <w:bCs/>
          <w:color w:val="000000"/>
          <w:szCs w:val="21"/>
        </w:rPr>
      </w:r>
      <w:r/>
    </w:p>
    <w:p>
      <w:pPr>
        <w:pStyle w:val="878"/>
        <w:ind w:right="108" w:firstLine="422"/>
        <w:spacing w:line="360" w:lineRule="auto"/>
        <w:rPr>
          <w:rFonts w:hint="eastAsia" w:ascii="宋体" w:hAnsi="宋体" w:eastAsia="宋体" w:cs="宋体"/>
          <w:b/>
          <w:bCs w:val="0"/>
          <w:color w:val="000000"/>
          <w:szCs w:val="21"/>
        </w:rPr>
      </w:pPr>
      <w:r>
        <w:rPr>
          <w:rFonts w:hint="eastAsia" w:ascii="宋体" w:hAnsi="宋体" w:eastAsia="宋体" w:cs="宋体"/>
          <w:b/>
          <w:bCs w:val="0"/>
          <w:color w:val="000000"/>
          <w:szCs w:val="21"/>
        </w:rPr>
        <w:t xml:space="preserve">（三）投标单位综合履约能力比较（</w:t>
      </w:r>
      <w:r>
        <w:rPr>
          <w:rFonts w:hint="eastAsia" w:ascii="宋体" w:hAnsi="宋体" w:eastAsia="宋体" w:cs="宋体"/>
          <w:b/>
          <w:bCs w:val="0"/>
          <w:color w:val="000000"/>
          <w:szCs w:val="21"/>
          <w:lang w:val="en-US" w:eastAsia="zh-CN"/>
        </w:rPr>
        <w:t xml:space="preserve">8</w:t>
      </w:r>
      <w:r>
        <w:rPr>
          <w:rFonts w:hint="eastAsia" w:ascii="宋体" w:hAnsi="宋体" w:eastAsia="宋体" w:cs="宋体"/>
          <w:b/>
          <w:bCs w:val="0"/>
          <w:color w:val="000000"/>
          <w:szCs w:val="21"/>
        </w:rPr>
        <w:t xml:space="preserve">分）</w:t>
      </w:r>
      <w:r>
        <w:rPr>
          <w:rFonts w:hint="eastAsia" w:ascii="宋体" w:hAnsi="宋体" w:eastAsia="宋体" w:cs="宋体"/>
          <w:b/>
          <w:bCs w:val="0"/>
          <w:color w:val="000000"/>
          <w:szCs w:val="21"/>
        </w:rPr>
      </w:r>
      <w:r/>
    </w:p>
    <w:p>
      <w:pPr>
        <w:pStyle w:val="878"/>
        <w:ind w:right="108" w:firstLine="420"/>
        <w:spacing w:line="360" w:lineRule="auto"/>
        <w:rPr>
          <w:rFonts w:hint="eastAsia" w:ascii="宋体" w:hAnsi="宋体" w:eastAsia="宋体" w:cs="宋体"/>
          <w:b/>
          <w:color w:val="000000"/>
          <w:szCs w:val="21"/>
          <w:highlight w:val="none"/>
        </w:rPr>
      </w:pP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rPr>
        <w:t xml:space="preserve">、投标单位2022年01月01日（以合同签订日期为准）至今承担过类似项目业绩比较：每提供一个得</w:t>
      </w:r>
      <w:r>
        <w:rPr>
          <w:rFonts w:hint="eastAsia" w:ascii="宋体" w:hAnsi="宋体" w:eastAsia="宋体" w:cs="宋体"/>
          <w:bCs/>
          <w:color w:val="000000"/>
          <w:szCs w:val="21"/>
          <w:lang w:val="en-US" w:eastAsia="zh-CN"/>
        </w:rPr>
        <w:t xml:space="preserve">4</w:t>
      </w:r>
      <w:r>
        <w:rPr>
          <w:rFonts w:hint="eastAsia" w:ascii="宋体" w:hAnsi="宋体" w:eastAsia="宋体" w:cs="宋体"/>
          <w:bCs/>
          <w:color w:val="000000"/>
          <w:szCs w:val="21"/>
        </w:rPr>
        <w:t xml:space="preserve">分，最高得</w:t>
      </w:r>
      <w:r>
        <w:rPr>
          <w:rFonts w:hint="eastAsia" w:ascii="宋体" w:hAnsi="宋体" w:eastAsia="宋体" w:cs="宋体"/>
          <w:bCs/>
          <w:color w:val="000000"/>
          <w:szCs w:val="21"/>
          <w:lang w:val="en-US" w:eastAsia="zh-CN"/>
        </w:rPr>
        <w:t xml:space="preserve">8</w:t>
      </w:r>
      <w:r>
        <w:rPr>
          <w:rFonts w:hint="eastAsia" w:ascii="宋体" w:hAnsi="宋体" w:eastAsia="宋体" w:cs="宋体"/>
          <w:bCs/>
          <w:color w:val="000000"/>
          <w:szCs w:val="21"/>
        </w:rPr>
        <w:t xml:space="preserve">分（投标文件中需提供完整的合同扫描件，未提供或提供不全不得分）。</w:t>
      </w:r>
      <w:r>
        <w:rPr>
          <w:rFonts w:hint="eastAsia" w:ascii="宋体" w:hAnsi="宋体" w:eastAsia="宋体" w:cs="宋体"/>
          <w:b/>
          <w:color w:val="000000"/>
          <w:szCs w:val="21"/>
          <w:highlight w:val="none"/>
        </w:rPr>
      </w:r>
      <w:r/>
    </w:p>
    <w:p>
      <w:pPr>
        <w:pStyle w:val="878"/>
        <w:ind w:right="108"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注：针对评分标准中评分的每一条，投标人在投标文件中均应提供清晰明了的相关资料并做出相应说明供评委评判，不提供相关资料的视为不具备该项得分的条件，对应评分项目不得分。</w:t>
      </w:r>
      <w:r>
        <w:rPr>
          <w:rFonts w:hint="eastAsia" w:ascii="宋体" w:hAnsi="宋体" w:eastAsia="宋体" w:cs="宋体"/>
          <w:b/>
          <w:color w:val="000000"/>
          <w:szCs w:val="21"/>
          <w:highlight w:val="none"/>
        </w:rPr>
      </w:r>
      <w:r/>
    </w:p>
    <w:p>
      <w:pPr>
        <w:pStyle w:val="878"/>
        <w:ind w:right="105"/>
        <w:jc w:val="right"/>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（全文完）</w:t>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楷体_GB2312">
    <w:panose1 w:val="02010609060101010101"/>
  </w:font>
  <w:font w:name="Courier New">
    <w:panose1 w:val="02070309020205020404"/>
  </w:font>
  <w:font w:name="Calibri">
    <w:panose1 w:val="020F0502020204030204"/>
  </w:font>
  <w:font w:name="SimSun">
    <w:panose1 w:val="02010600030101010101"/>
  </w:font>
  <w:font w:name="宋体">
    <w:panose1 w:val="02010600030101010101"/>
  </w:font>
  <w:font w:name="Arial">
    <w:panose1 w:val="020B0604020202020204"/>
  </w:font>
  <w:font w:name="Times New Roman">
    <w:panose1 w:val="02020603050405020304"/>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rPr>
        <w:rStyle w:val="902"/>
      </w:rPr>
      <w:framePr w:wrap="around" w:vAnchor="text" w:hAnchor="margin" w:xAlign="center" w:y="1"/>
    </w:pPr>
    <w:r>
      <w:rPr>
        <w:rStyle w:val="902"/>
      </w:rPr>
      <w:fldChar w:fldCharType="begin"/>
    </w:r>
    <w:r>
      <w:rPr>
        <w:rStyle w:val="902"/>
      </w:rPr>
      <w:instrText xml:space="preserve"> PAGE </w:instrText>
    </w:r>
    <w:r>
      <w:rPr>
        <w:rStyle w:val="902"/>
      </w:rPr>
      <w:fldChar w:fldCharType="separate"/>
    </w:r>
    <w:r>
      <w:rPr>
        <w:rStyle w:val="902"/>
      </w:rPr>
      <w:t xml:space="preserve">- 1 -</w:t>
    </w:r>
    <w:r>
      <w:rPr>
        <w:rStyle w:val="902"/>
      </w:rPr>
      <w:fldChar w:fldCharType="end"/>
    </w:r>
    <w:r>
      <w:rPr>
        <w:rStyle w:val="902"/>
      </w:rPr>
    </w:r>
    <w:r/>
  </w:p>
  <w:p>
    <w:pPr>
      <w:pStyle w:val="892"/>
      <w:ind w:firstLine="5421"/>
      <w:tabs>
        <w:tab w:val="center" w:pos="4153" w:leader="none"/>
        <w:tab w:val="right" w:pos="8306" w:leader="none"/>
      </w:tabs>
      <w:rPr>
        <w:b/>
        <w:bCs/>
        <w:sz w:val="24"/>
        <w:szCs w:val="24"/>
      </w:rPr>
    </w:pPr>
    <w:r>
      <w:rPr>
        <w:b/>
        <w:bCs/>
        <w:sz w:val="24"/>
        <w:szCs w:val="24"/>
      </w:rPr>
    </w:r>
    <w:r/>
  </w:p>
  <w:p>
    <w:pPr>
      <w:pStyle w:val="892"/>
      <w:ind w:firstLine="3870"/>
      <w:tabs>
        <w:tab w:val="center" w:pos="4153" w:leader="none"/>
        <w:tab w:val="right" w:pos="8306" w:leader="none"/>
      </w:tabs>
    </w:pPr>
    <w:r/>
    <w:r/>
  </w:p>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120"/>
      <w:jc w:val="left"/>
      <w:tabs>
        <w:tab w:val="center" w:pos="4153" w:leader="none"/>
        <w:tab w:val="right" w:pos="8306" w:leader="none"/>
      </w:tabs>
      <w:rPr>
        <w:rFonts w:hint="eastAsia"/>
        <w:lang w:eastAsia="zh-CN"/>
      </w:rPr>
    </w:pPr>
    <w:r>
      <w:rPr>
        <w:rFonts w:ascii="宋体" w:hAnsi="宋体" w:cs="宋体"/>
        <w:sz w:val="24"/>
      </w:rPr>
      <mc:AlternateContent>
        <mc:Choice Requires="wpg">
          <w:drawing>
            <wp:inline xmlns:wp="http://schemas.openxmlformats.org/drawingml/2006/wordprocessingDrawing" distT="0" distB="0" distL="0" distR="0">
              <wp:extent cx="388703" cy="40899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8703" cy="408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pt;height:32.2pt;mso-wrap-distance-left:0.0pt;mso-wrap-distance-top:0.0pt;mso-wrap-distance-right:0.0pt;mso-wrap-distance-bottom:0.0pt;" stroked="f">
              <v:path textboxrect="0,0,0,0"/>
              <v:imagedata r:id="rId1" o:title=""/>
            </v:shape>
          </w:pict>
        </mc:Fallback>
      </mc:AlternateContent>
    </w:r>
    <w:r>
      <w:rPr>
        <w:rFonts w:hint="eastAsia" w:ascii="宋体" w:hAnsi="宋体" w:cs="宋体"/>
        <w:sz w:val="24"/>
        <w:lang w:eastAsia="zh-CN"/>
      </w:rPr>
      <w:t xml:space="preserve">                                      </w:t>
    </w:r>
    <w:r>
      <w:rPr>
        <w:rFonts w:hint="eastAsia"/>
        <w:lang w:eastAsia="zh-CN"/>
      </w:rPr>
    </w:r>
    <w:r/>
  </w:p>
  <w:p>
    <w:pPr>
      <w:pStyle w:val="87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78"/>
    <w:next w:val="878"/>
    <w:link w:val="701"/>
    <w:uiPriority w:val="9"/>
    <w:qFormat/>
    <w:pPr>
      <w:keepLines/>
      <w:keepNext/>
      <w:spacing w:before="480" w:after="200"/>
      <w:outlineLvl w:val="0"/>
    </w:pPr>
    <w:rPr>
      <w:rFonts w:ascii="Arial" w:hAnsi="Arial" w:eastAsia="Arial" w:cs="Arial"/>
      <w:sz w:val="40"/>
      <w:szCs w:val="40"/>
    </w:rPr>
  </w:style>
  <w:style w:type="character" w:styleId="701">
    <w:name w:val="Heading 1 Char"/>
    <w:link w:val="700"/>
    <w:uiPriority w:val="9"/>
    <w:rPr>
      <w:rFonts w:ascii="Arial" w:hAnsi="Arial" w:eastAsia="Arial" w:cs="Arial"/>
      <w:sz w:val="40"/>
      <w:szCs w:val="40"/>
    </w:rPr>
  </w:style>
  <w:style w:type="paragraph" w:styleId="702">
    <w:name w:val="Heading 2"/>
    <w:basedOn w:val="878"/>
    <w:next w:val="878"/>
    <w:link w:val="703"/>
    <w:uiPriority w:val="9"/>
    <w:unhideWhenUsed/>
    <w:qFormat/>
    <w:pPr>
      <w:keepLines/>
      <w:keepNext/>
      <w:spacing w:before="360" w:after="200"/>
      <w:outlineLvl w:val="1"/>
    </w:pPr>
    <w:rPr>
      <w:rFonts w:ascii="Arial" w:hAnsi="Arial" w:eastAsia="Arial" w:cs="Arial"/>
      <w:sz w:val="34"/>
    </w:rPr>
  </w:style>
  <w:style w:type="character" w:styleId="703">
    <w:name w:val="Heading 2 Char"/>
    <w:link w:val="702"/>
    <w:uiPriority w:val="9"/>
    <w:rPr>
      <w:rFonts w:ascii="Arial" w:hAnsi="Arial" w:eastAsia="Arial" w:cs="Arial"/>
      <w:sz w:val="34"/>
    </w:rPr>
  </w:style>
  <w:style w:type="paragraph" w:styleId="704">
    <w:name w:val="Heading 3"/>
    <w:basedOn w:val="878"/>
    <w:next w:val="878"/>
    <w:link w:val="705"/>
    <w:uiPriority w:val="9"/>
    <w:unhideWhenUsed/>
    <w:qFormat/>
    <w:pPr>
      <w:keepLines/>
      <w:keepNext/>
      <w:spacing w:before="320" w:after="200"/>
      <w:outlineLvl w:val="2"/>
    </w:pPr>
    <w:rPr>
      <w:rFonts w:ascii="Arial" w:hAnsi="Arial" w:eastAsia="Arial" w:cs="Arial"/>
      <w:sz w:val="30"/>
      <w:szCs w:val="30"/>
    </w:rPr>
  </w:style>
  <w:style w:type="character" w:styleId="705">
    <w:name w:val="Heading 3 Char"/>
    <w:link w:val="704"/>
    <w:uiPriority w:val="9"/>
    <w:rPr>
      <w:rFonts w:ascii="Arial" w:hAnsi="Arial" w:eastAsia="Arial" w:cs="Arial"/>
      <w:sz w:val="30"/>
      <w:szCs w:val="30"/>
    </w:rPr>
  </w:style>
  <w:style w:type="paragraph" w:styleId="706">
    <w:name w:val="Heading 4"/>
    <w:basedOn w:val="878"/>
    <w:next w:val="878"/>
    <w:link w:val="707"/>
    <w:uiPriority w:val="9"/>
    <w:unhideWhenUsed/>
    <w:qFormat/>
    <w:pPr>
      <w:keepLines/>
      <w:keepNext/>
      <w:spacing w:before="320" w:after="200"/>
      <w:outlineLvl w:val="3"/>
    </w:pPr>
    <w:rPr>
      <w:rFonts w:ascii="Arial" w:hAnsi="Arial" w:eastAsia="Arial" w:cs="Arial"/>
      <w:b/>
      <w:bCs/>
      <w:sz w:val="26"/>
      <w:szCs w:val="26"/>
    </w:rPr>
  </w:style>
  <w:style w:type="character" w:styleId="707">
    <w:name w:val="Heading 4 Char"/>
    <w:link w:val="706"/>
    <w:uiPriority w:val="9"/>
    <w:rPr>
      <w:rFonts w:ascii="Arial" w:hAnsi="Arial" w:eastAsia="Arial" w:cs="Arial"/>
      <w:b/>
      <w:bCs/>
      <w:sz w:val="26"/>
      <w:szCs w:val="26"/>
    </w:rPr>
  </w:style>
  <w:style w:type="paragraph" w:styleId="708">
    <w:name w:val="Heading 5"/>
    <w:basedOn w:val="878"/>
    <w:next w:val="878"/>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link w:val="708"/>
    <w:uiPriority w:val="9"/>
    <w:rPr>
      <w:rFonts w:ascii="Arial" w:hAnsi="Arial" w:eastAsia="Arial" w:cs="Arial"/>
      <w:b/>
      <w:bCs/>
      <w:sz w:val="24"/>
      <w:szCs w:val="24"/>
    </w:rPr>
  </w:style>
  <w:style w:type="paragraph" w:styleId="710">
    <w:name w:val="Heading 6"/>
    <w:basedOn w:val="878"/>
    <w:next w:val="878"/>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link w:val="710"/>
    <w:uiPriority w:val="9"/>
    <w:rPr>
      <w:rFonts w:ascii="Arial" w:hAnsi="Arial" w:eastAsia="Arial" w:cs="Arial"/>
      <w:b/>
      <w:bCs/>
      <w:sz w:val="22"/>
      <w:szCs w:val="22"/>
    </w:rPr>
  </w:style>
  <w:style w:type="paragraph" w:styleId="712">
    <w:name w:val="Heading 7"/>
    <w:basedOn w:val="878"/>
    <w:next w:val="878"/>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link w:val="712"/>
    <w:uiPriority w:val="9"/>
    <w:rPr>
      <w:rFonts w:ascii="Arial" w:hAnsi="Arial" w:eastAsia="Arial" w:cs="Arial"/>
      <w:b/>
      <w:bCs/>
      <w:i/>
      <w:iCs/>
      <w:sz w:val="22"/>
      <w:szCs w:val="22"/>
    </w:rPr>
  </w:style>
  <w:style w:type="paragraph" w:styleId="714">
    <w:name w:val="Heading 8"/>
    <w:basedOn w:val="878"/>
    <w:next w:val="878"/>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link w:val="714"/>
    <w:uiPriority w:val="9"/>
    <w:rPr>
      <w:rFonts w:ascii="Arial" w:hAnsi="Arial" w:eastAsia="Arial" w:cs="Arial"/>
      <w:i/>
      <w:iCs/>
      <w:sz w:val="22"/>
      <w:szCs w:val="22"/>
    </w:rPr>
  </w:style>
  <w:style w:type="paragraph" w:styleId="716">
    <w:name w:val="Heading 9"/>
    <w:basedOn w:val="878"/>
    <w:next w:val="878"/>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link w:val="716"/>
    <w:uiPriority w:val="9"/>
    <w:rPr>
      <w:rFonts w:ascii="Arial" w:hAnsi="Arial" w:eastAsia="Arial" w:cs="Arial"/>
      <w:i/>
      <w:iCs/>
      <w:sz w:val="21"/>
      <w:szCs w:val="21"/>
    </w:rPr>
  </w:style>
  <w:style w:type="paragraph" w:styleId="718">
    <w:name w:val="List Paragraph"/>
    <w:basedOn w:val="878"/>
    <w:uiPriority w:val="34"/>
    <w:qFormat/>
    <w:pPr>
      <w:contextualSpacing/>
      <w:ind w:left="720"/>
    </w:pPr>
  </w:style>
  <w:style w:type="paragraph" w:styleId="719">
    <w:name w:val="No Spacing"/>
    <w:uiPriority w:val="1"/>
    <w:qFormat/>
    <w:pPr>
      <w:spacing w:before="0" w:after="0" w:line="240" w:lineRule="auto"/>
    </w:pPr>
  </w:style>
  <w:style w:type="paragraph" w:styleId="720">
    <w:name w:val="Title"/>
    <w:basedOn w:val="878"/>
    <w:next w:val="878"/>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8"/>
    <w:next w:val="878"/>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8"/>
    <w:next w:val="878"/>
    <w:link w:val="725"/>
    <w:uiPriority w:val="29"/>
    <w:qFormat/>
    <w:pPr>
      <w:ind w:left="720" w:right="720"/>
    </w:pPr>
    <w:rPr>
      <w:i/>
    </w:rPr>
  </w:style>
  <w:style w:type="character" w:styleId="725">
    <w:name w:val="Quote Char"/>
    <w:link w:val="724"/>
    <w:uiPriority w:val="29"/>
    <w:rPr>
      <w:i/>
    </w:rPr>
  </w:style>
  <w:style w:type="paragraph" w:styleId="726">
    <w:name w:val="Intense Quote"/>
    <w:basedOn w:val="878"/>
    <w:next w:val="8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8"/>
    <w:link w:val="729"/>
    <w:uiPriority w:val="99"/>
    <w:unhideWhenUsed/>
    <w:pPr>
      <w:spacing w:after="0" w:line="240" w:lineRule="auto"/>
      <w:tabs>
        <w:tab w:val="center" w:pos="7143" w:leader="none"/>
        <w:tab w:val="right" w:pos="14287" w:leader="none"/>
      </w:tabs>
    </w:pPr>
  </w:style>
  <w:style w:type="character" w:styleId="729">
    <w:name w:val="Header Char"/>
    <w:link w:val="728"/>
    <w:uiPriority w:val="99"/>
  </w:style>
  <w:style w:type="paragraph" w:styleId="730">
    <w:name w:val="Footer"/>
    <w:basedOn w:val="878"/>
    <w:link w:val="733"/>
    <w:uiPriority w:val="99"/>
    <w:unhideWhenUsed/>
    <w:pPr>
      <w:spacing w:after="0" w:line="240" w:lineRule="auto"/>
      <w:tabs>
        <w:tab w:val="center" w:pos="7143" w:leader="none"/>
        <w:tab w:val="right" w:pos="14287" w:leader="none"/>
      </w:tabs>
    </w:pPr>
  </w:style>
  <w:style w:type="character" w:styleId="731">
    <w:name w:val="Footer Char"/>
    <w:link w:val="730"/>
    <w:uiPriority w:val="99"/>
  </w:style>
  <w:style w:type="paragraph" w:styleId="732">
    <w:name w:val="Caption"/>
    <w:basedOn w:val="878"/>
    <w:next w:val="878"/>
    <w:uiPriority w:val="35"/>
    <w:semiHidden/>
    <w:unhideWhenUsed/>
    <w:qFormat/>
    <w:pPr>
      <w:spacing w:line="276" w:lineRule="auto"/>
    </w:pPr>
    <w:rPr>
      <w:b/>
      <w:bCs/>
      <w:color w:val="4f81bd" w:themeColor="accent1"/>
      <w:sz w:val="18"/>
      <w:szCs w:val="18"/>
    </w:rPr>
  </w:style>
  <w:style w:type="character" w:styleId="733">
    <w:name w:val="Caption Char"/>
    <w:basedOn w:val="732"/>
    <w:link w:val="730"/>
    <w:uiPriority w:val="99"/>
  </w:style>
  <w:style w:type="table" w:styleId="7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78"/>
    <w:link w:val="878"/>
    <w:qFormat/>
    <w:pPr>
      <w:jc w:val="both"/>
      <w:widowControl w:val="off"/>
    </w:pPr>
    <w:rPr>
      <w:sz w:val="21"/>
      <w:szCs w:val="22"/>
      <w:lang w:val="en-US" w:eastAsia="zh-CN" w:bidi="ar-SA"/>
    </w:rPr>
  </w:style>
  <w:style w:type="paragraph" w:styleId="879">
    <w:name w:val="标题 1"/>
    <w:basedOn w:val="878"/>
    <w:next w:val="878"/>
    <w:link w:val="882"/>
    <w:uiPriority w:val="9"/>
    <w:qFormat/>
    <w:pPr>
      <w:keepLines/>
      <w:keepNext/>
      <w:spacing w:before="340" w:beforeAutospacing="0" w:after="330" w:afterAutospacing="0" w:line="576" w:lineRule="auto"/>
      <w:outlineLvl w:val="0"/>
    </w:pPr>
    <w:rPr>
      <w:b/>
      <w:sz w:val="44"/>
    </w:rPr>
  </w:style>
  <w:style w:type="character" w:styleId="880">
    <w:name w:val="默认段落字体"/>
    <w:next w:val="880"/>
    <w:link w:val="878"/>
    <w:uiPriority w:val="1"/>
    <w:unhideWhenUsed/>
  </w:style>
  <w:style w:type="table" w:styleId="881">
    <w:name w:val="普通表格"/>
    <w:next w:val="881"/>
    <w:link w:val="878"/>
    <w:uiPriority w:val="99"/>
    <w:unhideWhenUsed/>
    <w:tblPr/>
  </w:style>
  <w:style w:type="character" w:styleId="882">
    <w:name w:val="标题 1 Char"/>
    <w:next w:val="882"/>
    <w:link w:val="879"/>
    <w:rPr>
      <w:b/>
      <w:sz w:val="44"/>
    </w:rPr>
  </w:style>
  <w:style w:type="paragraph" w:styleId="883">
    <w:name w:val="正文缩进"/>
    <w:basedOn w:val="878"/>
    <w:next w:val="878"/>
    <w:link w:val="878"/>
    <w:qFormat/>
    <w:pPr>
      <w:ind w:left="420" w:firstLine="4772"/>
    </w:pPr>
  </w:style>
  <w:style w:type="paragraph" w:styleId="884">
    <w:name w:val="批注文字"/>
    <w:basedOn w:val="878"/>
    <w:next w:val="884"/>
    <w:link w:val="885"/>
    <w:uiPriority w:val="99"/>
    <w:unhideWhenUsed/>
    <w:pPr>
      <w:jc w:val="left"/>
    </w:pPr>
  </w:style>
  <w:style w:type="character" w:styleId="885">
    <w:name w:val="批注文字 Char"/>
    <w:next w:val="885"/>
    <w:link w:val="884"/>
    <w:uiPriority w:val="99"/>
    <w:semiHidden/>
    <w:rPr>
      <w:sz w:val="21"/>
      <w:szCs w:val="22"/>
    </w:rPr>
  </w:style>
  <w:style w:type="paragraph" w:styleId="886">
    <w:name w:val="正文文本"/>
    <w:basedOn w:val="878"/>
    <w:next w:val="878"/>
    <w:link w:val="878"/>
    <w:qFormat/>
    <w:pPr>
      <w:jc w:val="left"/>
      <w:spacing w:after="120"/>
    </w:pPr>
    <w:rPr>
      <w:rFonts w:hint="eastAsia" w:ascii="宋体" w:hAnsi="宋体" w:eastAsia="宋体" w:cs="Times New Roman"/>
      <w:sz w:val="22"/>
      <w:szCs w:val="22"/>
    </w:rPr>
  </w:style>
  <w:style w:type="paragraph" w:styleId="887">
    <w:name w:val="正文文本缩进"/>
    <w:basedOn w:val="878"/>
    <w:next w:val="878"/>
    <w:link w:val="888"/>
    <w:pPr>
      <w:ind w:left="420"/>
      <w:spacing w:after="120"/>
    </w:pPr>
    <w:rPr>
      <w:rFonts w:ascii="Calibri" w:hAnsi="Calibri" w:eastAsia="宋体"/>
      <w:szCs w:val="24"/>
    </w:rPr>
  </w:style>
  <w:style w:type="character" w:styleId="888">
    <w:name w:val="正文文本缩进 Char"/>
    <w:next w:val="888"/>
    <w:link w:val="887"/>
    <w:rPr>
      <w:rFonts w:ascii="Calibri" w:hAnsi="Calibri" w:eastAsia="宋体"/>
      <w:sz w:val="21"/>
      <w:szCs w:val="24"/>
    </w:rPr>
  </w:style>
  <w:style w:type="paragraph" w:styleId="889">
    <w:name w:val="纯文本"/>
    <w:basedOn w:val="878"/>
    <w:next w:val="889"/>
    <w:link w:val="878"/>
    <w:qFormat/>
    <w:rPr>
      <w:rFonts w:ascii="宋体" w:hAnsi="Courier New"/>
    </w:rPr>
  </w:style>
  <w:style w:type="paragraph" w:styleId="890">
    <w:name w:val="批注框文本"/>
    <w:basedOn w:val="878"/>
    <w:next w:val="890"/>
    <w:link w:val="891"/>
    <w:uiPriority w:val="99"/>
    <w:unhideWhenUsed/>
    <w:rPr>
      <w:sz w:val="18"/>
      <w:szCs w:val="18"/>
    </w:rPr>
  </w:style>
  <w:style w:type="character" w:styleId="891">
    <w:name w:val="批注框文本 Char"/>
    <w:next w:val="891"/>
    <w:link w:val="890"/>
    <w:uiPriority w:val="99"/>
    <w:semiHidden/>
    <w:rPr>
      <w:sz w:val="18"/>
      <w:szCs w:val="18"/>
    </w:rPr>
  </w:style>
  <w:style w:type="paragraph" w:styleId="892">
    <w:name w:val="页脚"/>
    <w:basedOn w:val="878"/>
    <w:next w:val="892"/>
    <w:link w:val="893"/>
    <w:uiPriority w:val="99"/>
    <w:qFormat/>
    <w:pPr>
      <w:jc w:val="left"/>
      <w:tabs>
        <w:tab w:val="center" w:pos="4153" w:leader="none"/>
        <w:tab w:val="right" w:pos="8306" w:leader="none"/>
      </w:tabs>
    </w:pPr>
    <w:rPr>
      <w:rFonts w:ascii="Calibri" w:hAnsi="Calibri" w:eastAsia="宋体"/>
      <w:sz w:val="18"/>
      <w:szCs w:val="18"/>
    </w:rPr>
  </w:style>
  <w:style w:type="character" w:styleId="893">
    <w:name w:val="页脚 Char"/>
    <w:next w:val="893"/>
    <w:link w:val="892"/>
    <w:uiPriority w:val="99"/>
    <w:qFormat/>
    <w:rPr>
      <w:rFonts w:ascii="Calibri" w:hAnsi="Calibri" w:eastAsia="宋体"/>
      <w:sz w:val="18"/>
      <w:szCs w:val="18"/>
    </w:rPr>
  </w:style>
  <w:style w:type="paragraph" w:styleId="894">
    <w:name w:val="寄信人地址"/>
    <w:basedOn w:val="878"/>
    <w:next w:val="894"/>
    <w:link w:val="878"/>
    <w:qFormat/>
    <w:rPr>
      <w:sz w:val="26"/>
    </w:rPr>
  </w:style>
  <w:style w:type="paragraph" w:styleId="895">
    <w:name w:val="页眉"/>
    <w:basedOn w:val="878"/>
    <w:next w:val="895"/>
    <w:link w:val="896"/>
    <w:uiPriority w:val="99"/>
    <w:unhideWhenUsed/>
    <w:pPr>
      <w:jc w:val="center"/>
      <w:tabs>
        <w:tab w:val="center" w:pos="4153" w:leader="none"/>
        <w:tab w:val="right" w:pos="8306" w:leader="none"/>
      </w:tabs>
    </w:pPr>
    <w:rPr>
      <w:rFonts w:ascii="Calibri" w:hAnsi="Calibri" w:eastAsia="宋体"/>
      <w:sz w:val="18"/>
      <w:szCs w:val="18"/>
    </w:rPr>
  </w:style>
  <w:style w:type="character" w:styleId="896">
    <w:name w:val="页眉 Char"/>
    <w:next w:val="896"/>
    <w:link w:val="895"/>
    <w:uiPriority w:val="99"/>
    <w:rPr>
      <w:rFonts w:ascii="Calibri" w:hAnsi="Calibri" w:eastAsia="宋体"/>
      <w:sz w:val="18"/>
      <w:szCs w:val="18"/>
    </w:rPr>
  </w:style>
  <w:style w:type="paragraph" w:styleId="897">
    <w:name w:val="目录 1"/>
    <w:basedOn w:val="878"/>
    <w:next w:val="878"/>
    <w:link w:val="878"/>
    <w:unhideWhenUsed/>
    <w:qFormat/>
    <w:pPr>
      <w:jc w:val="left"/>
    </w:pPr>
    <w:rPr>
      <w:rFonts w:ascii="Calibri" w:hAnsi="Calibri" w:eastAsia="楷体_GB2312"/>
      <w:sz w:val="24"/>
      <w:szCs w:val="20"/>
    </w:rPr>
  </w:style>
  <w:style w:type="paragraph" w:styleId="898">
    <w:name w:val="普通(网站)"/>
    <w:basedOn w:val="878"/>
    <w:next w:val="898"/>
    <w:link w:val="878"/>
    <w:uiPriority w:val="99"/>
    <w:qFormat/>
    <w:pPr>
      <w:jc w:val="left"/>
      <w:spacing w:before="100" w:beforeAutospacing="1" w:after="100" w:afterAutospacing="1"/>
    </w:pPr>
    <w:rPr>
      <w:rFonts w:ascii="Calibri" w:hAnsi="Calibri"/>
      <w:sz w:val="24"/>
      <w:szCs w:val="22"/>
    </w:rPr>
  </w:style>
  <w:style w:type="paragraph" w:styleId="899">
    <w:name w:val="正文首行缩进"/>
    <w:basedOn w:val="886"/>
    <w:next w:val="899"/>
    <w:link w:val="878"/>
    <w:qFormat/>
    <w:pPr>
      <w:ind w:firstLine="420"/>
    </w:pPr>
    <w:rPr>
      <w:rFonts w:ascii="Times New Roman" w:hAnsi="Times New Roman"/>
    </w:rPr>
  </w:style>
  <w:style w:type="paragraph" w:styleId="900">
    <w:name w:val="正文首行缩进 2"/>
    <w:basedOn w:val="887"/>
    <w:next w:val="878"/>
    <w:link w:val="878"/>
    <w:uiPriority w:val="99"/>
    <w:unhideWhenUsed/>
    <w:qFormat/>
    <w:pPr>
      <w:ind w:firstLine="420"/>
    </w:pPr>
  </w:style>
  <w:style w:type="table" w:styleId="901">
    <w:name w:val="网格型"/>
    <w:basedOn w:val="881"/>
    <w:next w:val="901"/>
    <w:link w:val="878"/>
    <w:uiPriority w:val="59"/>
    <w:rPr>
      <w:rFonts w:ascii="Calibri" w:hAnsi="Calibri" w:eastAsia="宋体"/>
    </w:rPr>
    <w:tblPr/>
  </w:style>
  <w:style w:type="character" w:styleId="902">
    <w:name w:val="页码"/>
    <w:basedOn w:val="880"/>
    <w:next w:val="902"/>
    <w:link w:val="878"/>
    <w:qFormat/>
  </w:style>
  <w:style w:type="paragraph" w:styleId="903">
    <w:name w:val="修订"/>
    <w:next w:val="903"/>
    <w:link w:val="878"/>
    <w:uiPriority w:val="99"/>
    <w:semiHidden/>
    <w:rPr>
      <w:sz w:val="21"/>
      <w:szCs w:val="22"/>
      <w:lang w:val="en-US" w:eastAsia="zh-CN" w:bidi="ar-SA"/>
    </w:rPr>
  </w:style>
  <w:style w:type="paragraph" w:styleId="904">
    <w:name w:val="列出段落"/>
    <w:basedOn w:val="878"/>
    <w:next w:val="904"/>
    <w:link w:val="878"/>
    <w:uiPriority w:val="99"/>
    <w:qFormat/>
    <w:pPr>
      <w:ind w:firstLine="420"/>
    </w:pPr>
    <w:rPr>
      <w:rFonts w:ascii="Calibri" w:hAnsi="Calibri" w:eastAsia="宋体"/>
      <w:szCs w:val="24"/>
    </w:rPr>
  </w:style>
  <w:style w:type="paragraph" w:styleId="905">
    <w:name w:val="首行缩进"/>
    <w:basedOn w:val="878"/>
    <w:next w:val="905"/>
    <w:link w:val="878"/>
    <w:qFormat/>
    <w:pPr>
      <w:ind w:firstLine="480"/>
    </w:pPr>
    <w:rPr>
      <w:rFonts w:ascii="Times New Roman" w:hAnsi="Times New Roman" w:cs="Times New Roman"/>
      <w:lang w:val="zh-CN"/>
    </w:rPr>
  </w:style>
  <w:style w:type="paragraph" w:styleId="906">
    <w:name w:val="段"/>
    <w:next w:val="878"/>
    <w:link w:val="878"/>
    <w:qFormat/>
    <w:pPr>
      <w:ind w:firstLine="200"/>
      <w:jc w:val="both"/>
    </w:pPr>
    <w:rPr>
      <w:rFonts w:ascii="宋体" w:hAnsi="Times New Roman" w:eastAsia="Times New Roman"/>
      <w:sz w:val="21"/>
      <w:lang w:val="en-US" w:eastAsia="zh-CN" w:bidi="ar-SA"/>
    </w:rPr>
  </w:style>
  <w:style w:type="paragraph" w:styleId="907">
    <w:name w:val="纯文本1"/>
    <w:basedOn w:val="878"/>
    <w:next w:val="907"/>
    <w:link w:val="878"/>
    <w:qFormat/>
    <w:rPr>
      <w:rFonts w:ascii="宋体" w:hAnsi="Courier New"/>
    </w:rPr>
  </w:style>
  <w:style w:type="paragraph" w:styleId="908">
    <w:name w:val="纯文本4"/>
    <w:basedOn w:val="878"/>
    <w:next w:val="908"/>
    <w:link w:val="878"/>
    <w:qFormat/>
    <w:rPr>
      <w:rFonts w:ascii="宋体" w:hAnsi="Courier New"/>
    </w:rPr>
  </w:style>
  <w:style w:type="paragraph" w:styleId="909">
    <w:name w:val="UserStyle_62"/>
    <w:basedOn w:val="878"/>
    <w:next w:val="909"/>
    <w:link w:val="878"/>
    <w:qFormat/>
    <w:pPr>
      <w:widowControl/>
    </w:pPr>
    <w:rPr>
      <w:rFonts w:ascii="宋体" w:hAnsi="Courier New"/>
    </w:rPr>
  </w:style>
  <w:style w:type="character" w:styleId="910">
    <w:name w:val="NormalCharacter1"/>
    <w:next w:val="910"/>
    <w:link w:val="878"/>
    <w:semiHidden/>
    <w:qFormat/>
  </w:style>
  <w:style w:type="paragraph" w:styleId="911">
    <w:name w:val="纯文本5"/>
    <w:basedOn w:val="878"/>
    <w:next w:val="911"/>
    <w:link w:val="878"/>
    <w:qFormat/>
    <w:rPr>
      <w:rFonts w:ascii="宋体" w:hAnsi="Courier New"/>
    </w:rPr>
  </w:style>
  <w:style w:type="paragraph" w:styleId="912">
    <w:name w:val="纯文本6"/>
    <w:basedOn w:val="878"/>
    <w:next w:val="912"/>
    <w:link w:val="878"/>
    <w:qFormat/>
    <w:rPr>
      <w:rFonts w:ascii="宋体" w:hAnsi="Courier New"/>
    </w:rPr>
  </w:style>
  <w:style w:type="paragraph" w:styleId="913">
    <w:name w:val="纯文本2"/>
    <w:basedOn w:val="878"/>
    <w:next w:val="913"/>
    <w:link w:val="878"/>
    <w:qFormat/>
    <w:rPr>
      <w:rFonts w:ascii="宋体" w:hAnsi="Courier New"/>
    </w:rPr>
  </w:style>
  <w:style w:type="character" w:styleId="914">
    <w:name w:val="font51"/>
    <w:basedOn w:val="880"/>
    <w:next w:val="914"/>
    <w:link w:val="878"/>
    <w:qFormat/>
    <w:rPr>
      <w:rFonts w:ascii="Times New Roman" w:hAnsi="Times New Roman" w:cs="Times New Roman"/>
      <w:color w:val="000000"/>
      <w:sz w:val="28"/>
      <w:szCs w:val="28"/>
      <w:u w:val="none"/>
    </w:rPr>
  </w:style>
  <w:style w:type="character" w:styleId="915">
    <w:name w:val="font41"/>
    <w:basedOn w:val="880"/>
    <w:next w:val="915"/>
    <w:link w:val="878"/>
    <w:qFormat/>
    <w:rPr>
      <w:rFonts w:hint="eastAsia" w:ascii="仿宋_GB2312" w:eastAsia="仿宋_GB2312" w:cs="仿宋_GB2312"/>
      <w:color w:val="000000"/>
      <w:sz w:val="28"/>
      <w:szCs w:val="28"/>
      <w:u w:val="none"/>
    </w:rPr>
  </w:style>
  <w:style w:type="character" w:styleId="916">
    <w:name w:val="font141"/>
    <w:basedOn w:val="880"/>
    <w:next w:val="916"/>
    <w:link w:val="878"/>
    <w:qFormat/>
    <w:rPr>
      <w:rFonts w:ascii="Times New Roman" w:hAnsi="Times New Roman" w:cs="Times New Roman"/>
      <w:color w:val="000000"/>
      <w:sz w:val="28"/>
      <w:szCs w:val="28"/>
      <w:u w:val="none"/>
    </w:rPr>
  </w:style>
  <w:style w:type="character" w:styleId="917">
    <w:name w:val="font71"/>
    <w:basedOn w:val="880"/>
    <w:next w:val="917"/>
    <w:link w:val="878"/>
    <w:qFormat/>
    <w:rPr>
      <w:rFonts w:hint="eastAsia" w:ascii="仿宋_GB2312" w:eastAsia="仿宋_GB2312" w:cs="仿宋_GB2312"/>
      <w:color w:val="000000"/>
      <w:sz w:val="28"/>
      <w:szCs w:val="28"/>
      <w:u w:val="none"/>
    </w:rPr>
  </w:style>
  <w:style w:type="character" w:styleId="918" w:default="1">
    <w:name w:val="Default Paragraph Font"/>
    <w:uiPriority w:val="1"/>
    <w:semiHidden/>
    <w:unhideWhenUsed/>
  </w:style>
  <w:style w:type="numbering" w:styleId="919" w:default="1">
    <w:name w:val="No List"/>
    <w:uiPriority w:val="99"/>
    <w:semiHidden/>
    <w:unhideWhenUsed/>
  </w:style>
  <w:style w:type="table" w:styleId="9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361</dc:creator>
  <cp:lastModifiedBy>朱琳</cp:lastModifiedBy>
  <cp:revision>8</cp:revision>
  <dcterms:created xsi:type="dcterms:W3CDTF">2023-11-22T02:02:00Z</dcterms:created>
  <dcterms:modified xsi:type="dcterms:W3CDTF">2025-12-04T06:25:06Z</dcterms:modified>
</cp:coreProperties>
</file>